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Pr="00456F68" w:rsidRDefault="0080219E" w:rsidP="006072C2">
      <w:pPr>
        <w:autoSpaceDE w:val="0"/>
        <w:autoSpaceDN w:val="0"/>
        <w:adjustRightInd w:val="0"/>
        <w:spacing w:after="0" w:line="240" w:lineRule="auto"/>
        <w:rPr>
          <w:rFonts w:ascii="Arial" w:hAnsi="Arial" w:cs="Arial"/>
          <w:bCs/>
          <w:sz w:val="16"/>
          <w:szCs w:val="28"/>
        </w:rPr>
      </w:pPr>
    </w:p>
    <w:p w14:paraId="4EEB8531" w14:textId="68831194"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8777E2">
        <w:rPr>
          <w:rFonts w:ascii="Arial" w:hAnsi="Arial" w:cs="Arial"/>
          <w:bCs/>
        </w:rPr>
        <w:t>Enterprise</w:t>
      </w:r>
    </w:p>
    <w:p w14:paraId="3C61973F" w14:textId="086F9948" w:rsidR="00BE23FD" w:rsidRPr="00F3611A" w:rsidRDefault="006678B0" w:rsidP="00D12763">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F3611A" w:rsidRPr="00F3611A">
        <w:rPr>
          <w:rFonts w:ascii="Arial" w:hAnsi="Arial" w:cs="Arial"/>
          <w:bCs/>
        </w:rPr>
        <w:t>MonLife</w:t>
      </w:r>
      <w:r w:rsidR="007835BD">
        <w:rPr>
          <w:rFonts w:ascii="Arial" w:hAnsi="Arial" w:cs="Arial"/>
          <w:bCs/>
        </w:rPr>
        <w:t>, MonActive</w:t>
      </w:r>
      <w:bookmarkStart w:id="0" w:name="_GoBack"/>
      <w:bookmarkEnd w:id="0"/>
    </w:p>
    <w:p w14:paraId="06F41BB0" w14:textId="6920E91C"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D12763" w:rsidRPr="00EA2C8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32147236"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proofErr w:type="spellStart"/>
      <w:r w:rsidR="00487E6C">
        <w:rPr>
          <w:rFonts w:ascii="Arial" w:hAnsi="Arial" w:cs="Arial"/>
          <w:bCs/>
        </w:rPr>
        <w:t>Mon</w:t>
      </w:r>
      <w:r w:rsidR="00F3611A">
        <w:rPr>
          <w:rFonts w:ascii="Arial" w:hAnsi="Arial" w:cs="Arial"/>
          <w:bCs/>
        </w:rPr>
        <w:t>Active</w:t>
      </w:r>
      <w:proofErr w:type="spellEnd"/>
      <w:r w:rsidR="00487E6C">
        <w:rPr>
          <w:rFonts w:ascii="Arial" w:hAnsi="Arial" w:cs="Arial"/>
          <w:bCs/>
        </w:rPr>
        <w:t xml:space="preserve"> Technogym Wellness System &amp; Pre Exercise Questionnaire</w:t>
      </w:r>
      <w:r w:rsidR="005F07EF">
        <w:rPr>
          <w:rFonts w:ascii="Arial" w:hAnsi="Arial" w:cs="Arial"/>
          <w:bCs/>
        </w:rPr>
        <w:t xml:space="preserve"> (covering all memberships</w:t>
      </w:r>
      <w:r w:rsidR="007664F4">
        <w:rPr>
          <w:rFonts w:ascii="Arial" w:hAnsi="Arial" w:cs="Arial"/>
          <w:bCs/>
        </w:rPr>
        <w:t xml:space="preserve">) </w:t>
      </w:r>
    </w:p>
    <w:p w14:paraId="1A4B1091" w14:textId="77777777" w:rsidR="00BE23FD" w:rsidRPr="00456F68" w:rsidRDefault="00BE23FD" w:rsidP="006072C2">
      <w:pPr>
        <w:autoSpaceDE w:val="0"/>
        <w:autoSpaceDN w:val="0"/>
        <w:adjustRightInd w:val="0"/>
        <w:spacing w:after="0" w:line="240" w:lineRule="auto"/>
        <w:rPr>
          <w:rFonts w:ascii="Arial" w:hAnsi="Arial" w:cs="Arial"/>
          <w:bCs/>
          <w:sz w:val="16"/>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2A18EDF1" w14:textId="599347CC" w:rsidR="00E86165" w:rsidRPr="00402EA3" w:rsidRDefault="00E86165" w:rsidP="00402EA3">
            <w:pPr>
              <w:autoSpaceDE w:val="0"/>
              <w:autoSpaceDN w:val="0"/>
              <w:adjustRightInd w:val="0"/>
              <w:jc w:val="center"/>
              <w:rPr>
                <w:rFonts w:ascii="Arial" w:hAnsi="Arial" w:cs="Arial"/>
                <w:b/>
                <w:bCs/>
                <w:color w:val="00B050"/>
                <w:sz w:val="40"/>
                <w:szCs w:val="40"/>
              </w:rPr>
            </w:pPr>
            <w:r w:rsidRPr="00654A09">
              <w:rPr>
                <w:rFonts w:ascii="Arial" w:hAnsi="Arial" w:cs="Arial"/>
                <w:b/>
                <w:bCs/>
                <w:color w:val="00B050"/>
                <w:sz w:val="40"/>
                <w:szCs w:val="40"/>
              </w:rPr>
              <w:t>How we will use your information</w:t>
            </w:r>
          </w:p>
        </w:tc>
      </w:tr>
      <w:tr w:rsidR="00E86165" w14:paraId="68E3B430" w14:textId="77777777" w:rsidTr="00E86165">
        <w:tc>
          <w:tcPr>
            <w:tcW w:w="9628" w:type="dxa"/>
          </w:tcPr>
          <w:p w14:paraId="0A329457" w14:textId="4B494DDE" w:rsidR="00296E02" w:rsidRDefault="0086097B" w:rsidP="0086097B">
            <w:pPr>
              <w:autoSpaceDE w:val="0"/>
              <w:autoSpaceDN w:val="0"/>
              <w:adjustRightInd w:val="0"/>
              <w:rPr>
                <w:rFonts w:ascii="Arial" w:hAnsi="Arial" w:cs="Arial"/>
                <w:bCs/>
                <w:szCs w:val="28"/>
              </w:rPr>
            </w:pPr>
            <w:r w:rsidRPr="0086097B">
              <w:rPr>
                <w:rFonts w:ascii="Arial" w:hAnsi="Arial" w:cs="Arial"/>
                <w:bCs/>
                <w:szCs w:val="28"/>
              </w:rPr>
              <w:t xml:space="preserve">Monmouthshire County Council </w:t>
            </w:r>
            <w:r w:rsidR="0034072E">
              <w:rPr>
                <w:rFonts w:ascii="Arial" w:hAnsi="Arial" w:cs="Arial"/>
                <w:bCs/>
                <w:szCs w:val="28"/>
              </w:rPr>
              <w:t>will</w:t>
            </w:r>
            <w:r>
              <w:rPr>
                <w:rFonts w:ascii="Arial" w:hAnsi="Arial" w:cs="Arial"/>
                <w:bCs/>
                <w:szCs w:val="28"/>
              </w:rPr>
              <w:t xml:space="preserve"> obtained the following categories of your personal data:</w:t>
            </w:r>
          </w:p>
          <w:p w14:paraId="0C465F39" w14:textId="77777777" w:rsidR="0086097B" w:rsidRPr="00456F68" w:rsidRDefault="0086097B" w:rsidP="0086097B">
            <w:pPr>
              <w:autoSpaceDE w:val="0"/>
              <w:autoSpaceDN w:val="0"/>
              <w:adjustRightInd w:val="0"/>
              <w:rPr>
                <w:rFonts w:ascii="Arial" w:hAnsi="Arial" w:cs="Arial"/>
                <w:bCs/>
                <w:sz w:val="16"/>
                <w:szCs w:val="28"/>
              </w:rPr>
            </w:pPr>
          </w:p>
          <w:p w14:paraId="29A49DE6" w14:textId="2EE35ED2" w:rsidR="0034072E" w:rsidRPr="0034072E" w:rsidRDefault="0034072E" w:rsidP="0034072E">
            <w:pPr>
              <w:pStyle w:val="ListParagraph"/>
              <w:numPr>
                <w:ilvl w:val="0"/>
                <w:numId w:val="13"/>
              </w:numPr>
              <w:autoSpaceDE w:val="0"/>
              <w:autoSpaceDN w:val="0"/>
              <w:adjustRightInd w:val="0"/>
              <w:rPr>
                <w:rFonts w:ascii="Arial" w:hAnsi="Arial" w:cs="Arial"/>
                <w:bCs/>
                <w:sz w:val="28"/>
                <w:szCs w:val="28"/>
              </w:rPr>
            </w:pPr>
            <w:proofErr w:type="spellStart"/>
            <w:r>
              <w:rPr>
                <w:rFonts w:ascii="Arial" w:hAnsi="Arial" w:cs="Arial"/>
                <w:color w:val="000000"/>
                <w:szCs w:val="15"/>
              </w:rPr>
              <w:t>Anagraphic</w:t>
            </w:r>
            <w:proofErr w:type="spellEnd"/>
            <w:r>
              <w:rPr>
                <w:rFonts w:ascii="Arial" w:hAnsi="Arial" w:cs="Arial"/>
                <w:color w:val="000000"/>
                <w:szCs w:val="15"/>
              </w:rPr>
              <w:t xml:space="preserve"> Data</w:t>
            </w:r>
            <w:r w:rsidRPr="0034072E">
              <w:rPr>
                <w:rFonts w:ascii="Arial" w:hAnsi="Arial" w:cs="Arial"/>
                <w:color w:val="000000"/>
                <w:szCs w:val="15"/>
              </w:rPr>
              <w:t xml:space="preserve">: identification data, address, picture, contact details; </w:t>
            </w:r>
          </w:p>
          <w:p w14:paraId="2B4A3EF9" w14:textId="71BBFFF9" w:rsidR="0034072E" w:rsidRPr="0034072E" w:rsidRDefault="0034072E" w:rsidP="0034072E">
            <w:pPr>
              <w:pStyle w:val="ListParagraph"/>
              <w:numPr>
                <w:ilvl w:val="0"/>
                <w:numId w:val="13"/>
              </w:numPr>
              <w:rPr>
                <w:rFonts w:ascii="Arial" w:hAnsi="Arial" w:cs="Arial"/>
                <w:color w:val="000000"/>
                <w:szCs w:val="15"/>
              </w:rPr>
            </w:pPr>
            <w:r w:rsidRPr="0034072E">
              <w:rPr>
                <w:rFonts w:ascii="Arial" w:hAnsi="Arial" w:cs="Arial"/>
                <w:color w:val="000000"/>
                <w:szCs w:val="15"/>
              </w:rPr>
              <w:t>B</w:t>
            </w:r>
            <w:r>
              <w:rPr>
                <w:rFonts w:ascii="Arial" w:hAnsi="Arial" w:cs="Arial"/>
                <w:color w:val="000000"/>
                <w:szCs w:val="15"/>
              </w:rPr>
              <w:t>ody Measurements</w:t>
            </w:r>
            <w:r w:rsidRPr="0034072E">
              <w:rPr>
                <w:rFonts w:ascii="Arial" w:hAnsi="Arial" w:cs="Arial"/>
                <w:color w:val="000000"/>
                <w:szCs w:val="15"/>
              </w:rPr>
              <w:t xml:space="preserve"> </w:t>
            </w:r>
            <w:r>
              <w:rPr>
                <w:rFonts w:ascii="Arial" w:hAnsi="Arial" w:cs="Arial"/>
                <w:color w:val="000000"/>
                <w:szCs w:val="15"/>
              </w:rPr>
              <w:t>Data</w:t>
            </w:r>
            <w:r w:rsidRPr="0034072E">
              <w:rPr>
                <w:rFonts w:ascii="Arial" w:hAnsi="Arial" w:cs="Arial"/>
                <w:color w:val="000000"/>
                <w:szCs w:val="15"/>
              </w:rPr>
              <w:t>, which may include special categories of personal data i.e. data concerning health;</w:t>
            </w:r>
          </w:p>
          <w:p w14:paraId="5A5E95B2" w14:textId="6A6117E8" w:rsidR="0034072E" w:rsidRPr="0034072E" w:rsidRDefault="0034072E" w:rsidP="0034072E">
            <w:pPr>
              <w:pStyle w:val="ListParagraph"/>
              <w:numPr>
                <w:ilvl w:val="0"/>
                <w:numId w:val="13"/>
              </w:numPr>
              <w:rPr>
                <w:rFonts w:ascii="Arial" w:hAnsi="Arial" w:cs="Arial"/>
                <w:color w:val="000000"/>
                <w:szCs w:val="15"/>
              </w:rPr>
            </w:pPr>
            <w:r>
              <w:rPr>
                <w:rFonts w:ascii="Arial" w:hAnsi="Arial" w:cs="Arial"/>
                <w:color w:val="000000"/>
                <w:szCs w:val="15"/>
              </w:rPr>
              <w:t>Assessment Questionnaire Data</w:t>
            </w:r>
            <w:r w:rsidRPr="0034072E">
              <w:rPr>
                <w:rFonts w:ascii="Arial" w:hAnsi="Arial" w:cs="Arial"/>
                <w:color w:val="000000"/>
                <w:szCs w:val="15"/>
              </w:rPr>
              <w:t>: which may include special categories of personal data i.e. data concerning health;</w:t>
            </w:r>
          </w:p>
          <w:p w14:paraId="06775D16" w14:textId="77777777" w:rsidR="0034072E" w:rsidRDefault="0034072E" w:rsidP="0034072E">
            <w:pPr>
              <w:pStyle w:val="ListParagraph"/>
              <w:numPr>
                <w:ilvl w:val="0"/>
                <w:numId w:val="13"/>
              </w:numPr>
              <w:rPr>
                <w:rFonts w:ascii="Arial" w:hAnsi="Arial" w:cs="Arial"/>
                <w:color w:val="000000"/>
                <w:szCs w:val="15"/>
              </w:rPr>
            </w:pPr>
            <w:r>
              <w:rPr>
                <w:rFonts w:ascii="Arial" w:hAnsi="Arial" w:cs="Arial"/>
                <w:color w:val="000000"/>
                <w:szCs w:val="15"/>
              </w:rPr>
              <w:t>Training and Activities Data</w:t>
            </w:r>
            <w:r w:rsidRPr="0034072E">
              <w:rPr>
                <w:rFonts w:ascii="Arial" w:hAnsi="Arial" w:cs="Arial"/>
                <w:color w:val="000000"/>
                <w:szCs w:val="15"/>
              </w:rPr>
              <w:t>: which may include special categories of personal data i.e. data concerning health; and</w:t>
            </w:r>
          </w:p>
          <w:p w14:paraId="4B643D5C" w14:textId="2C89587A" w:rsidR="0034072E" w:rsidRPr="0034072E" w:rsidRDefault="0034072E" w:rsidP="0034072E">
            <w:pPr>
              <w:pStyle w:val="ListParagraph"/>
              <w:numPr>
                <w:ilvl w:val="0"/>
                <w:numId w:val="13"/>
              </w:numPr>
              <w:rPr>
                <w:rFonts w:ascii="Arial" w:hAnsi="Arial" w:cs="Arial"/>
                <w:color w:val="000000"/>
                <w:szCs w:val="15"/>
              </w:rPr>
            </w:pPr>
            <w:r>
              <w:rPr>
                <w:rFonts w:ascii="Arial" w:hAnsi="Arial" w:cs="Arial"/>
                <w:color w:val="000000"/>
                <w:szCs w:val="15"/>
              </w:rPr>
              <w:t>Access Data</w:t>
            </w:r>
            <w:r w:rsidRPr="0034072E">
              <w:rPr>
                <w:rFonts w:ascii="Arial" w:hAnsi="Arial" w:cs="Arial"/>
                <w:color w:val="000000"/>
                <w:szCs w:val="15"/>
              </w:rPr>
              <w:t>, which may include localization data</w:t>
            </w:r>
          </w:p>
          <w:p w14:paraId="4339FAA0" w14:textId="0140363C" w:rsidR="0086097B" w:rsidRPr="00456F68" w:rsidRDefault="0086097B" w:rsidP="00487E6C">
            <w:pPr>
              <w:autoSpaceDE w:val="0"/>
              <w:autoSpaceDN w:val="0"/>
              <w:adjustRightInd w:val="0"/>
              <w:rPr>
                <w:rFonts w:ascii="Arial" w:hAnsi="Arial" w:cs="Arial"/>
                <w:bCs/>
                <w:sz w:val="16"/>
                <w:szCs w:val="28"/>
              </w:rPr>
            </w:pPr>
          </w:p>
          <w:p w14:paraId="79E53308" w14:textId="531FFA48" w:rsidR="0086097B" w:rsidRPr="0034072E" w:rsidRDefault="0034072E" w:rsidP="0034072E">
            <w:pPr>
              <w:autoSpaceDE w:val="0"/>
              <w:autoSpaceDN w:val="0"/>
              <w:adjustRightInd w:val="0"/>
              <w:jc w:val="center"/>
              <w:rPr>
                <w:rFonts w:ascii="Arial" w:hAnsi="Arial" w:cs="Arial"/>
                <w:bCs/>
                <w:szCs w:val="28"/>
              </w:rPr>
            </w:pPr>
            <w:r>
              <w:rPr>
                <w:rFonts w:ascii="Arial" w:hAnsi="Arial" w:cs="Arial"/>
                <w:bCs/>
                <w:szCs w:val="28"/>
              </w:rPr>
              <w:t>Without your information we will be unable to provide this service/public task.</w:t>
            </w:r>
          </w:p>
        </w:tc>
      </w:tr>
      <w:tr w:rsidR="00B66DD8" w:rsidRPr="00B66DD8" w14:paraId="038F2E76" w14:textId="77777777" w:rsidTr="00456F68">
        <w:trPr>
          <w:trHeight w:val="1202"/>
        </w:trPr>
        <w:tc>
          <w:tcPr>
            <w:tcW w:w="9628" w:type="dxa"/>
          </w:tcPr>
          <w:p w14:paraId="02848011" w14:textId="77777777" w:rsidR="00E86165" w:rsidRPr="00B66DD8" w:rsidRDefault="00E86165" w:rsidP="00B25679">
            <w:pPr>
              <w:autoSpaceDE w:val="0"/>
              <w:autoSpaceDN w:val="0"/>
              <w:adjustRightInd w:val="0"/>
              <w:jc w:val="center"/>
              <w:rPr>
                <w:rFonts w:ascii="Arial" w:hAnsi="Arial" w:cs="Arial"/>
                <w:b/>
                <w:bCs/>
                <w:sz w:val="28"/>
                <w:szCs w:val="28"/>
              </w:rPr>
            </w:pPr>
            <w:r w:rsidRPr="00B66DD8">
              <w:rPr>
                <w:rFonts w:ascii="Arial" w:hAnsi="Arial" w:cs="Arial"/>
                <w:b/>
                <w:bCs/>
                <w:sz w:val="28"/>
                <w:szCs w:val="28"/>
              </w:rPr>
              <w:t>Purpose and legal basis for using your information</w:t>
            </w:r>
          </w:p>
          <w:p w14:paraId="3031AB7F" w14:textId="77777777" w:rsidR="00E86165" w:rsidRPr="00456F68" w:rsidRDefault="00E86165" w:rsidP="00891A57">
            <w:pPr>
              <w:autoSpaceDE w:val="0"/>
              <w:autoSpaceDN w:val="0"/>
              <w:adjustRightInd w:val="0"/>
              <w:rPr>
                <w:rFonts w:ascii="Arial" w:hAnsi="Arial" w:cs="Arial"/>
                <w:bCs/>
                <w:sz w:val="16"/>
              </w:rPr>
            </w:pPr>
          </w:p>
          <w:p w14:paraId="5679627F" w14:textId="77777777" w:rsidR="008B0B93" w:rsidRPr="008B0B93" w:rsidRDefault="008B0B93" w:rsidP="008B0B93">
            <w:pPr>
              <w:pStyle w:val="ListParagraph"/>
              <w:numPr>
                <w:ilvl w:val="0"/>
                <w:numId w:val="19"/>
              </w:numPr>
              <w:autoSpaceDE w:val="0"/>
              <w:autoSpaceDN w:val="0"/>
              <w:adjustRightInd w:val="0"/>
              <w:rPr>
                <w:rFonts w:ascii="Arial" w:hAnsi="Arial" w:cs="Arial"/>
              </w:rPr>
            </w:pPr>
            <w:r w:rsidRPr="008B0B93">
              <w:rPr>
                <w:rFonts w:ascii="Arial" w:hAnsi="Arial" w:cs="Arial"/>
              </w:rPr>
              <w:t>Processing is necessary for the performance of a public task.</w:t>
            </w:r>
          </w:p>
          <w:p w14:paraId="752ABC85" w14:textId="2D1133A8" w:rsidR="00E86165" w:rsidRPr="00456F68" w:rsidRDefault="008B0B93" w:rsidP="008B0B93">
            <w:pPr>
              <w:pStyle w:val="ListParagraph"/>
              <w:numPr>
                <w:ilvl w:val="0"/>
                <w:numId w:val="18"/>
              </w:numPr>
              <w:autoSpaceDE w:val="0"/>
              <w:autoSpaceDN w:val="0"/>
              <w:adjustRightInd w:val="0"/>
              <w:rPr>
                <w:rFonts w:ascii="Arial" w:hAnsi="Arial" w:cs="Arial"/>
              </w:rPr>
            </w:pPr>
            <w:r w:rsidRPr="008B0B93">
              <w:rPr>
                <w:rFonts w:ascii="Arial" w:hAnsi="Arial" w:cs="Arial"/>
                <w:bCs/>
              </w:rPr>
              <w:t>Processing is necessary for the performance of a contract.</w:t>
            </w:r>
          </w:p>
        </w:tc>
      </w:tr>
      <w:tr w:rsidR="00E86165" w14:paraId="4B8B1594" w14:textId="77777777" w:rsidTr="00E86165">
        <w:tc>
          <w:tcPr>
            <w:tcW w:w="9628" w:type="dxa"/>
          </w:tcPr>
          <w:p w14:paraId="684668EF" w14:textId="77777777" w:rsidR="00E86165" w:rsidRPr="003A491A" w:rsidRDefault="00E86165" w:rsidP="00E66EBC">
            <w:pPr>
              <w:autoSpaceDE w:val="0"/>
              <w:autoSpaceDN w:val="0"/>
              <w:adjustRightInd w:val="0"/>
              <w:jc w:val="center"/>
              <w:rPr>
                <w:rFonts w:ascii="Arial" w:hAnsi="Arial" w:cs="Arial"/>
                <w:b/>
                <w:bCs/>
                <w:sz w:val="28"/>
                <w:szCs w:val="28"/>
              </w:rPr>
            </w:pPr>
            <w:r w:rsidRPr="003A491A">
              <w:rPr>
                <w:rFonts w:ascii="Arial" w:hAnsi="Arial" w:cs="Arial"/>
                <w:b/>
                <w:bCs/>
                <w:sz w:val="28"/>
                <w:szCs w:val="28"/>
              </w:rPr>
              <w:t>Who will have access to your information?</w:t>
            </w:r>
          </w:p>
          <w:p w14:paraId="47A540C2" w14:textId="61F719AB" w:rsidR="00283797" w:rsidRPr="00456F68" w:rsidRDefault="00283797" w:rsidP="00E66EBC">
            <w:pPr>
              <w:autoSpaceDE w:val="0"/>
              <w:autoSpaceDN w:val="0"/>
              <w:adjustRightInd w:val="0"/>
              <w:ind w:left="720" w:hanging="720"/>
              <w:jc w:val="center"/>
              <w:rPr>
                <w:rFonts w:ascii="Arial" w:hAnsi="Arial" w:cs="Arial"/>
                <w:b/>
                <w:bCs/>
                <w:sz w:val="16"/>
              </w:rPr>
            </w:pPr>
          </w:p>
          <w:p w14:paraId="70347C2D" w14:textId="51E48A94" w:rsidR="00E86165" w:rsidRPr="00891A57" w:rsidRDefault="00E86165" w:rsidP="00E66EBC">
            <w:pPr>
              <w:autoSpaceDE w:val="0"/>
              <w:autoSpaceDN w:val="0"/>
              <w:adjustRightInd w:val="0"/>
              <w:ind w:left="720" w:hanging="720"/>
              <w:jc w:val="center"/>
              <w:rPr>
                <w:rFonts w:ascii="Arial" w:hAnsi="Arial" w:cs="Arial"/>
                <w:b/>
                <w:bCs/>
              </w:rPr>
            </w:pP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1DC4F28B" w14:textId="063E5502" w:rsidR="00E86165" w:rsidRDefault="000542A1" w:rsidP="00671E32">
            <w:pPr>
              <w:autoSpaceDE w:val="0"/>
              <w:autoSpaceDN w:val="0"/>
              <w:adjustRightInd w:val="0"/>
              <w:ind w:left="720" w:hanging="720"/>
              <w:jc w:val="center"/>
              <w:rPr>
                <w:rFonts w:ascii="Arial" w:hAnsi="Arial" w:cs="Arial"/>
              </w:rPr>
            </w:pPr>
            <w:r>
              <w:rPr>
                <w:rFonts w:ascii="Arial" w:hAnsi="Arial" w:cs="Arial"/>
              </w:rPr>
              <w:t xml:space="preserve">Email: </w:t>
            </w:r>
            <w:hyperlink r:id="rId15" w:history="1">
              <w:r w:rsidR="00651AC0" w:rsidRPr="00F12285">
                <w:rPr>
                  <w:rStyle w:val="Hyperlink"/>
                  <w:rFonts w:ascii="Arial" w:hAnsi="Arial" w:cs="Arial"/>
                </w:rPr>
                <w:t>dataprotection@monmouthshire.gov.uk</w:t>
              </w:r>
            </w:hyperlink>
            <w:r w:rsidR="00651AC0">
              <w:rPr>
                <w:rFonts w:ascii="Arial" w:hAnsi="Arial" w:cs="Arial"/>
              </w:rPr>
              <w:t xml:space="preserve">. </w:t>
            </w:r>
            <w:r w:rsidR="00E86165" w:rsidRPr="00C459A2">
              <w:rPr>
                <w:rFonts w:ascii="Arial" w:hAnsi="Arial" w:cs="Arial"/>
              </w:rPr>
              <w:t>Other Data Controllers may also be responsible for your informa</w:t>
            </w:r>
            <w:r w:rsidR="000F0BD8">
              <w:rPr>
                <w:rFonts w:ascii="Arial" w:hAnsi="Arial" w:cs="Arial"/>
              </w:rPr>
              <w:t>tion, depending on the</w:t>
            </w:r>
            <w:r w:rsidR="00671E32">
              <w:rPr>
                <w:rFonts w:ascii="Arial" w:hAnsi="Arial" w:cs="Arial"/>
              </w:rPr>
              <w:t xml:space="preserve"> </w:t>
            </w:r>
            <w:r w:rsidR="000F0BD8">
              <w:rPr>
                <w:rFonts w:ascii="Arial" w:hAnsi="Arial" w:cs="Arial"/>
              </w:rPr>
              <w:t>specifi</w:t>
            </w:r>
            <w:r w:rsidR="00E86165" w:rsidRPr="00C459A2">
              <w:rPr>
                <w:rFonts w:ascii="Arial" w:hAnsi="Arial" w:cs="Arial"/>
              </w:rPr>
              <w:t>c</w:t>
            </w:r>
            <w:r w:rsidR="000F0BD8">
              <w:rPr>
                <w:rFonts w:ascii="Arial" w:hAnsi="Arial" w:cs="Arial"/>
              </w:rPr>
              <w:t xml:space="preserve"> c</w:t>
            </w:r>
            <w:r w:rsidR="00E86165" w:rsidRPr="00C459A2">
              <w:rPr>
                <w:rFonts w:ascii="Arial" w:hAnsi="Arial" w:cs="Arial"/>
              </w:rPr>
              <w:t>ircumstances. Please contact the Service Area for further information.</w:t>
            </w:r>
          </w:p>
          <w:p w14:paraId="386EA9F4" w14:textId="087AC824" w:rsidR="000F0BD8" w:rsidRPr="00456F68" w:rsidRDefault="000F0BD8" w:rsidP="000F0BD8">
            <w:pPr>
              <w:autoSpaceDE w:val="0"/>
              <w:autoSpaceDN w:val="0"/>
              <w:adjustRightInd w:val="0"/>
              <w:ind w:left="720" w:hanging="720"/>
              <w:jc w:val="center"/>
              <w:rPr>
                <w:rFonts w:ascii="Arial" w:hAnsi="Arial" w:cs="Arial"/>
                <w:sz w:val="16"/>
              </w:rPr>
            </w:pPr>
          </w:p>
          <w:p w14:paraId="33846F98" w14:textId="77777777" w:rsidR="0034072E" w:rsidRPr="00C459A2" w:rsidRDefault="0034072E" w:rsidP="0034072E">
            <w:pPr>
              <w:autoSpaceDE w:val="0"/>
              <w:autoSpaceDN w:val="0"/>
              <w:adjustRightInd w:val="0"/>
              <w:ind w:left="720" w:hanging="720"/>
              <w:rPr>
                <w:rFonts w:ascii="Arial" w:hAnsi="Arial" w:cs="Arial"/>
              </w:rPr>
            </w:pPr>
            <w:r w:rsidRPr="00C459A2">
              <w:rPr>
                <w:rFonts w:ascii="Arial" w:hAnsi="Arial" w:cs="Arial"/>
              </w:rPr>
              <w:t>Other Data Controllers may also be responsible for your information, depending on the specific circumstances. Please contact the Service Area for further information.</w:t>
            </w:r>
          </w:p>
          <w:p w14:paraId="7AB9EE0F" w14:textId="77777777" w:rsidR="0034072E" w:rsidRPr="00456F68" w:rsidRDefault="0034072E" w:rsidP="0034072E">
            <w:pPr>
              <w:autoSpaceDE w:val="0"/>
              <w:autoSpaceDN w:val="0"/>
              <w:adjustRightInd w:val="0"/>
              <w:ind w:left="720" w:hanging="720"/>
              <w:rPr>
                <w:rFonts w:ascii="Arial" w:hAnsi="Arial" w:cs="Arial"/>
                <w:b/>
                <w:bCs/>
                <w:sz w:val="16"/>
              </w:rPr>
            </w:pPr>
          </w:p>
          <w:p w14:paraId="49EEBF78" w14:textId="4A5BB479" w:rsidR="0034072E" w:rsidRPr="00C459A2" w:rsidRDefault="0034072E" w:rsidP="0034072E">
            <w:pPr>
              <w:autoSpaceDE w:val="0"/>
              <w:autoSpaceDN w:val="0"/>
              <w:adjustRightInd w:val="0"/>
              <w:ind w:left="720" w:hanging="720"/>
              <w:rPr>
                <w:rFonts w:ascii="Arial" w:hAnsi="Arial" w:cs="Arial"/>
                <w:b/>
                <w:bCs/>
              </w:rPr>
            </w:pPr>
            <w:r>
              <w:rPr>
                <w:rFonts w:ascii="Arial" w:hAnsi="Arial" w:cs="Arial"/>
                <w:b/>
                <w:bCs/>
              </w:rPr>
              <w:t>These are the Organisations we share your data with:</w:t>
            </w:r>
          </w:p>
          <w:p w14:paraId="2799933E" w14:textId="7B2007E8" w:rsidR="00E86165" w:rsidRPr="00C459A2" w:rsidRDefault="0034072E" w:rsidP="00E66EBC">
            <w:pPr>
              <w:autoSpaceDE w:val="0"/>
              <w:autoSpaceDN w:val="0"/>
              <w:adjustRightInd w:val="0"/>
              <w:ind w:left="720" w:hanging="720"/>
              <w:jc w:val="center"/>
              <w:rPr>
                <w:rFonts w:ascii="Arial" w:hAnsi="Arial" w:cs="Arial"/>
                <w:b/>
                <w:bCs/>
              </w:rPr>
            </w:pPr>
            <w:r>
              <w:rPr>
                <w:rFonts w:ascii="Arial" w:hAnsi="Arial" w:cs="Arial"/>
                <w:b/>
                <w:bCs/>
              </w:rPr>
              <w:t>Technogym UK</w:t>
            </w:r>
            <w:r w:rsidR="00456F68">
              <w:rPr>
                <w:rFonts w:ascii="Arial" w:hAnsi="Arial" w:cs="Arial"/>
                <w:b/>
                <w:bCs/>
              </w:rPr>
              <w:t xml:space="preserve"> The Wellness Comp</w:t>
            </w:r>
            <w:r>
              <w:rPr>
                <w:rFonts w:ascii="Arial" w:hAnsi="Arial" w:cs="Arial"/>
                <w:b/>
                <w:bCs/>
              </w:rPr>
              <w:t>a</w:t>
            </w:r>
            <w:r w:rsidR="00456F68">
              <w:rPr>
                <w:rFonts w:ascii="Arial" w:hAnsi="Arial" w:cs="Arial"/>
                <w:b/>
                <w:bCs/>
              </w:rPr>
              <w:t>n</w:t>
            </w:r>
            <w:r>
              <w:rPr>
                <w:rFonts w:ascii="Arial" w:hAnsi="Arial" w:cs="Arial"/>
                <w:b/>
                <w:bCs/>
              </w:rPr>
              <w:t>y.</w:t>
            </w:r>
          </w:p>
          <w:p w14:paraId="6CF52247" w14:textId="0EA5F945" w:rsidR="00E86165" w:rsidRPr="00456F68" w:rsidRDefault="00E86165" w:rsidP="0034072E">
            <w:pPr>
              <w:autoSpaceDE w:val="0"/>
              <w:autoSpaceDN w:val="0"/>
              <w:adjustRightInd w:val="0"/>
              <w:jc w:val="center"/>
              <w:rPr>
                <w:rFonts w:ascii="Arial" w:hAnsi="Arial" w:cs="Arial"/>
                <w:sz w:val="16"/>
              </w:rPr>
            </w:pPr>
          </w:p>
          <w:p w14:paraId="5DD53FDD" w14:textId="77777777" w:rsidR="00E86165" w:rsidRDefault="00E86165" w:rsidP="00E66EBC">
            <w:pPr>
              <w:autoSpaceDE w:val="0"/>
              <w:autoSpaceDN w:val="0"/>
              <w:adjustRightInd w:val="0"/>
              <w:jc w:val="center"/>
              <w:rPr>
                <w:rFonts w:ascii="Arial" w:hAnsi="Arial" w:cs="Arial"/>
                <w:b/>
                <w:bCs/>
              </w:rPr>
            </w:pPr>
            <w:r w:rsidRPr="00C459A2">
              <w:rPr>
                <w:rFonts w:ascii="Arial" w:hAnsi="Arial" w:cs="Arial"/>
                <w:b/>
                <w:bCs/>
              </w:rPr>
              <w:t>Requests for information</w:t>
            </w:r>
          </w:p>
          <w:p w14:paraId="58FFF57F" w14:textId="5FA09C95" w:rsidR="00E86165" w:rsidRPr="00456F68" w:rsidRDefault="00E86165" w:rsidP="00E66EBC">
            <w:pPr>
              <w:autoSpaceDE w:val="0"/>
              <w:autoSpaceDN w:val="0"/>
              <w:adjustRightInd w:val="0"/>
              <w:ind w:left="720" w:hanging="720"/>
              <w:jc w:val="center"/>
              <w:rPr>
                <w:rFonts w:ascii="Arial" w:hAnsi="Arial" w:cs="Arial"/>
                <w:bCs/>
                <w:sz w:val="16"/>
              </w:rPr>
            </w:pPr>
          </w:p>
          <w:p w14:paraId="6E79FEC6" w14:textId="05D54650" w:rsidR="00E86165" w:rsidRDefault="00E86165" w:rsidP="00E66EBC">
            <w:pPr>
              <w:autoSpaceDE w:val="0"/>
              <w:autoSpaceDN w:val="0"/>
              <w:adjustRightInd w:val="0"/>
              <w:jc w:val="center"/>
              <w:rPr>
                <w:rFonts w:ascii="Arial" w:hAnsi="Arial" w:cs="Arial"/>
              </w:rPr>
            </w:pPr>
            <w:r w:rsidRPr="00C459A2">
              <w:rPr>
                <w:rFonts w:ascii="Arial" w:hAnsi="Arial" w:cs="Arial"/>
              </w:rPr>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w:t>
            </w:r>
            <w:r w:rsidR="00E66EBC">
              <w:rPr>
                <w:rFonts w:ascii="Arial" w:hAnsi="Arial" w:cs="Arial"/>
              </w:rPr>
              <w:t xml:space="preserve">nformation Act 2000 </w:t>
            </w:r>
            <w:r w:rsidRPr="00C459A2">
              <w:rPr>
                <w:rFonts w:ascii="Arial" w:hAnsi="Arial" w:cs="Arial"/>
              </w:rPr>
              <w:t>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456F68" w:rsidRDefault="00E86165" w:rsidP="00E66EBC">
            <w:pPr>
              <w:autoSpaceDE w:val="0"/>
              <w:autoSpaceDN w:val="0"/>
              <w:adjustRightInd w:val="0"/>
              <w:ind w:left="720" w:hanging="720"/>
              <w:jc w:val="center"/>
              <w:rPr>
                <w:rFonts w:ascii="Arial" w:hAnsi="Arial" w:cs="Arial"/>
                <w:sz w:val="16"/>
              </w:rPr>
            </w:pPr>
          </w:p>
          <w:p w14:paraId="1AABCAAD" w14:textId="16907FCC" w:rsidR="0034072E" w:rsidRPr="00654A09" w:rsidRDefault="00E86165" w:rsidP="00456F68">
            <w:pPr>
              <w:autoSpaceDE w:val="0"/>
              <w:autoSpaceDN w:val="0"/>
              <w:adjustRightInd w:val="0"/>
              <w:jc w:val="center"/>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7D2300">
        <w:trPr>
          <w:trHeight w:val="1812"/>
        </w:trPr>
        <w:tc>
          <w:tcPr>
            <w:tcW w:w="9628" w:type="dxa"/>
          </w:tcPr>
          <w:p w14:paraId="31C7BA97" w14:textId="50D604EB" w:rsidR="00E86165" w:rsidRDefault="00E86165" w:rsidP="00E66EBC">
            <w:pPr>
              <w:autoSpaceDE w:val="0"/>
              <w:autoSpaceDN w:val="0"/>
              <w:adjustRightInd w:val="0"/>
              <w:jc w:val="center"/>
              <w:rPr>
                <w:rFonts w:ascii="Arial" w:hAnsi="Arial" w:cs="Arial"/>
                <w:b/>
                <w:bCs/>
                <w:sz w:val="28"/>
                <w:szCs w:val="28"/>
              </w:rPr>
            </w:pPr>
            <w:r w:rsidRPr="003A491A">
              <w:rPr>
                <w:rFonts w:ascii="Arial" w:hAnsi="Arial" w:cs="Arial"/>
                <w:b/>
                <w:bCs/>
                <w:sz w:val="28"/>
                <w:szCs w:val="28"/>
              </w:rPr>
              <w:lastRenderedPageBreak/>
              <w:t>How long will we retain your information?</w:t>
            </w:r>
          </w:p>
          <w:p w14:paraId="3D8795EB" w14:textId="77777777" w:rsidR="004D0A3C" w:rsidRPr="00456F68" w:rsidRDefault="004D0A3C" w:rsidP="00E66EBC">
            <w:pPr>
              <w:autoSpaceDE w:val="0"/>
              <w:autoSpaceDN w:val="0"/>
              <w:adjustRightInd w:val="0"/>
              <w:jc w:val="center"/>
              <w:rPr>
                <w:rFonts w:ascii="Arial" w:hAnsi="Arial" w:cs="Arial"/>
                <w:bCs/>
                <w:sz w:val="16"/>
                <w:szCs w:val="28"/>
              </w:rPr>
            </w:pPr>
          </w:p>
          <w:p w14:paraId="74938AD2" w14:textId="77777777" w:rsidR="00E53423" w:rsidRDefault="007D2300" w:rsidP="000F0BD8">
            <w:pPr>
              <w:autoSpaceDE w:val="0"/>
              <w:autoSpaceDN w:val="0"/>
              <w:adjustRightInd w:val="0"/>
              <w:jc w:val="center"/>
              <w:rPr>
                <w:rFonts w:ascii="Arial" w:hAnsi="Arial" w:cs="Arial"/>
              </w:rPr>
            </w:pPr>
            <w:r>
              <w:rPr>
                <w:rFonts w:ascii="Arial" w:hAnsi="Arial" w:cs="Arial"/>
              </w:rPr>
              <w:t>Monmouthshire County</w:t>
            </w:r>
            <w:r w:rsidRPr="00C459A2">
              <w:rPr>
                <w:rFonts w:ascii="Arial" w:hAnsi="Arial" w:cs="Arial"/>
              </w:rPr>
              <w:t xml:space="preserve"> Council </w:t>
            </w:r>
            <w:r>
              <w:rPr>
                <w:rFonts w:ascii="Arial" w:hAnsi="Arial" w:cs="Arial"/>
              </w:rPr>
              <w:t>will retain</w:t>
            </w:r>
            <w:r w:rsidRPr="00C459A2">
              <w:rPr>
                <w:rFonts w:ascii="Arial" w:hAnsi="Arial" w:cs="Arial"/>
              </w:rPr>
              <w:t xml:space="preserve"> </w:t>
            </w:r>
            <w:r>
              <w:rPr>
                <w:rFonts w:ascii="Arial" w:hAnsi="Arial" w:cs="Arial"/>
              </w:rPr>
              <w:t xml:space="preserve">this </w:t>
            </w:r>
            <w:r w:rsidRPr="00C459A2">
              <w:rPr>
                <w:rFonts w:ascii="Arial" w:hAnsi="Arial" w:cs="Arial"/>
              </w:rPr>
              <w:t xml:space="preserve">information </w:t>
            </w:r>
            <w:r>
              <w:rPr>
                <w:rFonts w:ascii="Arial" w:hAnsi="Arial" w:cs="Arial"/>
              </w:rPr>
              <w:t>for the duration of the membership and until such time that you inform us that you no longer wish to be a member of the facilities. If you become an inactive member after 365 days we will automatically terminate all your information from the ‘club’ Wellness System.</w:t>
            </w:r>
          </w:p>
          <w:p w14:paraId="7CBFBD50" w14:textId="77777777" w:rsidR="00456F68" w:rsidRPr="00456F68" w:rsidRDefault="00456F68" w:rsidP="000F0BD8">
            <w:pPr>
              <w:autoSpaceDE w:val="0"/>
              <w:autoSpaceDN w:val="0"/>
              <w:adjustRightInd w:val="0"/>
              <w:jc w:val="center"/>
              <w:rPr>
                <w:rFonts w:ascii="Arial" w:hAnsi="Arial" w:cs="Arial"/>
                <w:sz w:val="16"/>
              </w:rPr>
            </w:pPr>
          </w:p>
          <w:p w14:paraId="07BAA356" w14:textId="24332916" w:rsidR="00456F68" w:rsidRPr="00456F68" w:rsidRDefault="00456F68" w:rsidP="00456F68">
            <w:pPr>
              <w:autoSpaceDE w:val="0"/>
              <w:autoSpaceDN w:val="0"/>
              <w:adjustRightInd w:val="0"/>
              <w:jc w:val="center"/>
              <w:rPr>
                <w:rFonts w:ascii="Arial" w:hAnsi="Arial" w:cs="Arial"/>
              </w:rPr>
            </w:pPr>
            <w:r w:rsidRPr="00137882">
              <w:rPr>
                <w:rFonts w:ascii="Arial" w:hAnsi="Arial" w:cs="Arial"/>
              </w:rPr>
              <w:t>This privacy policy does not c</w:t>
            </w:r>
            <w:r>
              <w:rPr>
                <w:rFonts w:ascii="Arial" w:hAnsi="Arial" w:cs="Arial"/>
              </w:rPr>
              <w:t xml:space="preserve">over the links within the Technogym Wellness System that allows you to download the </w:t>
            </w:r>
            <w:proofErr w:type="spellStart"/>
            <w:r>
              <w:rPr>
                <w:rFonts w:ascii="Arial" w:hAnsi="Arial" w:cs="Arial"/>
              </w:rPr>
              <w:t>MyWellness</w:t>
            </w:r>
            <w:proofErr w:type="spellEnd"/>
            <w:r>
              <w:rPr>
                <w:rFonts w:ascii="Arial" w:hAnsi="Arial" w:cs="Arial"/>
              </w:rPr>
              <w:t xml:space="preserve"> App. to your individual smart phone, to collect heath and activity data, </w:t>
            </w:r>
            <w:r w:rsidRPr="00137882">
              <w:rPr>
                <w:rFonts w:ascii="Arial" w:hAnsi="Arial" w:cs="Arial"/>
              </w:rPr>
              <w:t xml:space="preserve">linking to other websites. </w:t>
            </w:r>
            <w:r>
              <w:rPr>
                <w:rFonts w:ascii="Arial" w:hAnsi="Arial" w:cs="Arial"/>
              </w:rPr>
              <w:t xml:space="preserve">This is a separate function, that will ask you for explicit consent when you are undertaking the download process.  </w:t>
            </w:r>
            <w:r w:rsidRPr="00137882">
              <w:rPr>
                <w:rFonts w:ascii="Arial" w:hAnsi="Arial" w:cs="Arial"/>
              </w:rPr>
              <w:t>We encourage you to read the privacy statements on the other websites you visit.</w:t>
            </w:r>
            <w:r>
              <w:rPr>
                <w:rFonts w:ascii="Arial" w:hAnsi="Arial" w:cs="Arial"/>
              </w:rPr>
              <w:t xml:space="preserve"> And specifically when downloading the Technogym </w:t>
            </w:r>
            <w:proofErr w:type="spellStart"/>
            <w:r>
              <w:rPr>
                <w:rFonts w:ascii="Arial" w:hAnsi="Arial" w:cs="Arial"/>
              </w:rPr>
              <w:t>MyWellness</w:t>
            </w:r>
            <w:proofErr w:type="spellEnd"/>
            <w:r>
              <w:rPr>
                <w:rFonts w:ascii="Arial" w:hAnsi="Arial" w:cs="Arial"/>
              </w:rPr>
              <w:t xml:space="preserve"> App.</w:t>
            </w:r>
          </w:p>
        </w:tc>
      </w:tr>
      <w:tr w:rsidR="00E86165" w14:paraId="0B8AF4AB" w14:textId="77777777" w:rsidTr="00E86165">
        <w:tc>
          <w:tcPr>
            <w:tcW w:w="9628" w:type="dxa"/>
          </w:tcPr>
          <w:p w14:paraId="38D53ACD" w14:textId="16AEF412" w:rsidR="00E86165" w:rsidRDefault="00654A09" w:rsidP="004D0A3C">
            <w:pPr>
              <w:autoSpaceDE w:val="0"/>
              <w:autoSpaceDN w:val="0"/>
              <w:adjustRightInd w:val="0"/>
              <w:jc w:val="center"/>
              <w:rPr>
                <w:rFonts w:ascii="Arial" w:hAnsi="Arial" w:cs="Arial"/>
                <w:b/>
                <w:bCs/>
                <w:sz w:val="28"/>
                <w:szCs w:val="28"/>
              </w:rPr>
            </w:pPr>
            <w:r>
              <w:rPr>
                <w:rFonts w:ascii="Arial" w:hAnsi="Arial" w:cs="Arial"/>
                <w:b/>
                <w:bCs/>
                <w:sz w:val="28"/>
                <w:szCs w:val="28"/>
              </w:rPr>
              <w:t>Is a</w:t>
            </w:r>
            <w:r w:rsidR="004D0A3C">
              <w:rPr>
                <w:rFonts w:ascii="Arial" w:hAnsi="Arial" w:cs="Arial"/>
                <w:b/>
                <w:bCs/>
                <w:sz w:val="28"/>
                <w:szCs w:val="28"/>
              </w:rPr>
              <w:t>utomated decision making/</w:t>
            </w:r>
            <w:r w:rsidR="00E86165" w:rsidRPr="003A491A">
              <w:rPr>
                <w:rFonts w:ascii="Arial" w:hAnsi="Arial" w:cs="Arial"/>
                <w:b/>
                <w:bCs/>
                <w:sz w:val="28"/>
                <w:szCs w:val="28"/>
              </w:rPr>
              <w:t>profiling</w:t>
            </w:r>
            <w:r>
              <w:rPr>
                <w:rFonts w:ascii="Arial" w:hAnsi="Arial" w:cs="Arial"/>
                <w:b/>
                <w:bCs/>
                <w:sz w:val="28"/>
                <w:szCs w:val="28"/>
              </w:rPr>
              <w:t xml:space="preserve"> used?</w:t>
            </w:r>
          </w:p>
          <w:p w14:paraId="73D0A825" w14:textId="467D9E80" w:rsidR="004D0A3C" w:rsidRPr="00456F68" w:rsidRDefault="004D0A3C" w:rsidP="0034072E">
            <w:pPr>
              <w:autoSpaceDE w:val="0"/>
              <w:autoSpaceDN w:val="0"/>
              <w:adjustRightInd w:val="0"/>
              <w:rPr>
                <w:rFonts w:ascii="Arial" w:hAnsi="Arial" w:cs="Arial"/>
                <w:bCs/>
                <w:sz w:val="16"/>
              </w:rPr>
            </w:pPr>
          </w:p>
          <w:p w14:paraId="414B9474" w14:textId="1CF8BB4A" w:rsidR="004D0A3C" w:rsidRPr="000F0BD8" w:rsidRDefault="00EF2F50" w:rsidP="000F0BD8">
            <w:pPr>
              <w:autoSpaceDE w:val="0"/>
              <w:autoSpaceDN w:val="0"/>
              <w:adjustRightInd w:val="0"/>
              <w:jc w:val="center"/>
              <w:rPr>
                <w:rFonts w:ascii="Arial" w:hAnsi="Arial" w:cs="Arial"/>
                <w:bCs/>
                <w:color w:val="0000FF" w:themeColor="hyperlink"/>
                <w:u w:val="single"/>
              </w:rPr>
            </w:pPr>
            <w:r>
              <w:rPr>
                <w:rFonts w:ascii="Arial" w:hAnsi="Arial" w:cs="Arial"/>
                <w:bCs/>
              </w:rPr>
              <w:t>Generally, t</w:t>
            </w:r>
            <w:r w:rsidR="00E86165">
              <w:rPr>
                <w:rFonts w:ascii="Arial" w:hAnsi="Arial" w:cs="Arial"/>
                <w:bCs/>
              </w:rPr>
              <w:t xml:space="preserve">here are no decisions made in Monmouthshire County Council that solely rely upon automated decision making </w:t>
            </w:r>
            <w:r w:rsidR="00654A09">
              <w:rPr>
                <w:rFonts w:ascii="Arial" w:hAnsi="Arial" w:cs="Arial"/>
                <w:bCs/>
              </w:rPr>
              <w:t xml:space="preserve">or “profiling” </w:t>
            </w:r>
            <w:r w:rsidR="000542A1">
              <w:rPr>
                <w:rFonts w:ascii="Arial" w:hAnsi="Arial" w:cs="Arial"/>
                <w:bCs/>
              </w:rPr>
              <w:t xml:space="preserve">alone. </w:t>
            </w:r>
            <w:r>
              <w:rPr>
                <w:rFonts w:ascii="Arial" w:hAnsi="Arial" w:cs="Arial"/>
                <w:bCs/>
              </w:rPr>
              <w:t xml:space="preserve">For further information contact </w:t>
            </w:r>
            <w:hyperlink r:id="rId16" w:history="1">
              <w:r w:rsidR="000843AA" w:rsidRPr="00994FAD">
                <w:rPr>
                  <w:rStyle w:val="Hyperlink"/>
                  <w:rFonts w:ascii="Arial" w:hAnsi="Arial" w:cs="Arial"/>
                  <w:bCs/>
                </w:rPr>
                <w:t>dataprotection@monmouthshire.gov.uk</w:t>
              </w:r>
            </w:hyperlink>
          </w:p>
        </w:tc>
      </w:tr>
      <w:tr w:rsidR="00E86165" w14:paraId="15D3FEA4" w14:textId="77777777" w:rsidTr="00456F68">
        <w:trPr>
          <w:trHeight w:val="2544"/>
        </w:trPr>
        <w:tc>
          <w:tcPr>
            <w:tcW w:w="9628" w:type="dxa"/>
          </w:tcPr>
          <w:p w14:paraId="2211CECF" w14:textId="02D0DAA1" w:rsidR="008B0B93" w:rsidRPr="008B0B93" w:rsidRDefault="008B0B93" w:rsidP="008B0B93">
            <w:pPr>
              <w:autoSpaceDE w:val="0"/>
              <w:autoSpaceDN w:val="0"/>
              <w:adjustRightInd w:val="0"/>
              <w:jc w:val="center"/>
              <w:rPr>
                <w:rFonts w:ascii="Arial" w:hAnsi="Arial" w:cs="Arial"/>
                <w:b/>
                <w:bCs/>
                <w:sz w:val="28"/>
                <w:szCs w:val="28"/>
              </w:rPr>
            </w:pPr>
            <w:r>
              <w:rPr>
                <w:rFonts w:ascii="Arial" w:hAnsi="Arial" w:cs="Arial"/>
                <w:b/>
                <w:bCs/>
                <w:sz w:val="28"/>
                <w:szCs w:val="28"/>
              </w:rPr>
              <w:t>Marketing</w:t>
            </w:r>
          </w:p>
          <w:p w14:paraId="11631240" w14:textId="77777777" w:rsidR="008B0B93" w:rsidRPr="00456F68" w:rsidRDefault="008B0B93" w:rsidP="008B0B93">
            <w:pPr>
              <w:autoSpaceDE w:val="0"/>
              <w:autoSpaceDN w:val="0"/>
              <w:adjustRightInd w:val="0"/>
              <w:jc w:val="center"/>
              <w:rPr>
                <w:rFonts w:ascii="Arial" w:hAnsi="Arial" w:cs="Arial"/>
                <w:sz w:val="16"/>
              </w:rPr>
            </w:pPr>
          </w:p>
          <w:p w14:paraId="393BA779" w14:textId="5C365F21" w:rsidR="008B0B93" w:rsidRDefault="008B0B93" w:rsidP="008B0B93">
            <w:pPr>
              <w:autoSpaceDE w:val="0"/>
              <w:autoSpaceDN w:val="0"/>
              <w:adjustRightInd w:val="0"/>
              <w:jc w:val="center"/>
              <w:rPr>
                <w:rFonts w:ascii="Arial" w:hAnsi="Arial" w:cs="Arial"/>
              </w:rPr>
            </w:pPr>
            <w:r>
              <w:rPr>
                <w:rFonts w:ascii="Arial" w:hAnsi="Arial" w:cs="Arial"/>
              </w:rPr>
              <w:t xml:space="preserve">We will not use your information for marketing purposes. You will/ have been provided with details of the marketing that Monmouthshire County Council would like to carry out, together with any options such as how you would like to be contacted. </w:t>
            </w:r>
          </w:p>
          <w:p w14:paraId="2CEC4B88" w14:textId="001A7262" w:rsidR="0034072E" w:rsidRPr="00456F68" w:rsidRDefault="0034072E" w:rsidP="008B0B93">
            <w:pPr>
              <w:autoSpaceDE w:val="0"/>
              <w:autoSpaceDN w:val="0"/>
              <w:adjustRightInd w:val="0"/>
              <w:jc w:val="center"/>
              <w:rPr>
                <w:rFonts w:ascii="Arial" w:hAnsi="Arial" w:cs="Arial"/>
                <w:sz w:val="16"/>
              </w:rPr>
            </w:pPr>
          </w:p>
          <w:p w14:paraId="75BE0508" w14:textId="0E43BED8" w:rsidR="000542A1" w:rsidRPr="00E86165" w:rsidRDefault="0034072E" w:rsidP="00456F68">
            <w:pPr>
              <w:autoSpaceDE w:val="0"/>
              <w:autoSpaceDN w:val="0"/>
              <w:adjustRightInd w:val="0"/>
              <w:jc w:val="center"/>
              <w:rPr>
                <w:rFonts w:ascii="Arial" w:hAnsi="Arial" w:cs="Arial"/>
              </w:rPr>
            </w:pPr>
            <w:r>
              <w:rPr>
                <w:rFonts w:ascii="Arial" w:hAnsi="Arial" w:cs="Arial"/>
              </w:rPr>
              <w:t>We will contact you within the ‘club’ through the Wellness Kiosk/Portal and additionally by email if you have provided this and consented to.</w:t>
            </w:r>
            <w:r w:rsidR="007D2300">
              <w:rPr>
                <w:rFonts w:ascii="Arial" w:hAnsi="Arial" w:cs="Arial"/>
              </w:rPr>
              <w:t xml:space="preserve"> The contact will relate to any service information including disruption, exercise performance and contact for follow ups and to join in ‘club’ challenges.</w:t>
            </w:r>
          </w:p>
        </w:tc>
      </w:tr>
      <w:tr w:rsidR="00E86165" w14:paraId="62F39644" w14:textId="77777777" w:rsidTr="00E86165">
        <w:tc>
          <w:tcPr>
            <w:tcW w:w="9628" w:type="dxa"/>
          </w:tcPr>
          <w:p w14:paraId="00DCA170" w14:textId="77777777" w:rsidR="00E86165" w:rsidRPr="003A491A" w:rsidRDefault="00E86165" w:rsidP="000542A1">
            <w:pPr>
              <w:autoSpaceDE w:val="0"/>
              <w:autoSpaceDN w:val="0"/>
              <w:adjustRightInd w:val="0"/>
              <w:jc w:val="center"/>
              <w:rPr>
                <w:rFonts w:ascii="Arial" w:hAnsi="Arial" w:cs="Arial"/>
                <w:b/>
                <w:bCs/>
                <w:sz w:val="28"/>
                <w:szCs w:val="28"/>
              </w:rPr>
            </w:pPr>
            <w:r>
              <w:rPr>
                <w:rFonts w:ascii="Arial" w:hAnsi="Arial" w:cs="Arial"/>
                <w:b/>
                <w:bCs/>
                <w:sz w:val="28"/>
                <w:szCs w:val="28"/>
              </w:rPr>
              <w:t>Your Rights</w:t>
            </w:r>
          </w:p>
          <w:p w14:paraId="7CCC3C09" w14:textId="77777777" w:rsidR="000542A1" w:rsidRPr="00456F68" w:rsidRDefault="000542A1" w:rsidP="000542A1">
            <w:pPr>
              <w:autoSpaceDE w:val="0"/>
              <w:autoSpaceDN w:val="0"/>
              <w:adjustRightInd w:val="0"/>
              <w:rPr>
                <w:rFonts w:ascii="Arial" w:hAnsi="Arial" w:cs="Arial"/>
                <w:bCs/>
                <w:sz w:val="16"/>
              </w:rPr>
            </w:pPr>
          </w:p>
          <w:p w14:paraId="00466E83" w14:textId="1A7E5D41" w:rsidR="000542A1" w:rsidRDefault="00E86165" w:rsidP="000542A1">
            <w:pPr>
              <w:autoSpaceDE w:val="0"/>
              <w:autoSpaceDN w:val="0"/>
              <w:adjustRightInd w:val="0"/>
              <w:jc w:val="center"/>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w:t>
            </w:r>
            <w:r w:rsidR="000542A1">
              <w:rPr>
                <w:rFonts w:ascii="Arial" w:hAnsi="Arial" w:cs="Arial"/>
                <w:b/>
                <w:bCs/>
              </w:rPr>
              <w:t>Data Protection Regulation are:</w:t>
            </w:r>
          </w:p>
          <w:p w14:paraId="0B7B7684" w14:textId="77777777" w:rsidR="000542A1" w:rsidRPr="00456F68" w:rsidRDefault="000542A1" w:rsidP="000542A1">
            <w:pPr>
              <w:autoSpaceDE w:val="0"/>
              <w:autoSpaceDN w:val="0"/>
              <w:adjustRightInd w:val="0"/>
              <w:rPr>
                <w:rFonts w:ascii="Arial" w:hAnsi="Arial" w:cs="Arial"/>
                <w:bCs/>
                <w:sz w:val="16"/>
              </w:rPr>
            </w:pPr>
          </w:p>
          <w:p w14:paraId="05652522" w14:textId="290A4EBD"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be informed</w:t>
            </w:r>
          </w:p>
          <w:p w14:paraId="144E2F88" w14:textId="77777777"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of access</w:t>
            </w:r>
          </w:p>
          <w:p w14:paraId="648C6FBF" w14:textId="5C1D6EB6"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rectification</w:t>
            </w:r>
          </w:p>
          <w:p w14:paraId="17A69158" w14:textId="0AC4B703"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data portability</w:t>
            </w:r>
          </w:p>
          <w:p w14:paraId="6C228DBF" w14:textId="77777777" w:rsidR="00E86165" w:rsidRPr="000542A1" w:rsidRDefault="00E86165" w:rsidP="000542A1">
            <w:pPr>
              <w:autoSpaceDE w:val="0"/>
              <w:autoSpaceDN w:val="0"/>
              <w:adjustRightInd w:val="0"/>
              <w:jc w:val="center"/>
              <w:rPr>
                <w:rFonts w:ascii="Arial" w:hAnsi="Arial" w:cs="Arial"/>
              </w:rPr>
            </w:pPr>
            <w:r w:rsidRPr="000542A1">
              <w:rPr>
                <w:rFonts w:ascii="Arial" w:hAnsi="Arial" w:cs="Arial"/>
              </w:rPr>
              <w:t>Rights in relation to automated decision making and profiling.</w:t>
            </w:r>
          </w:p>
          <w:p w14:paraId="04A4BBBF" w14:textId="77777777" w:rsidR="00E86165" w:rsidRPr="000542A1" w:rsidRDefault="00E86165" w:rsidP="000542A1">
            <w:pPr>
              <w:autoSpaceDE w:val="0"/>
              <w:autoSpaceDN w:val="0"/>
              <w:adjustRightInd w:val="0"/>
              <w:jc w:val="center"/>
              <w:rPr>
                <w:rFonts w:ascii="Arial" w:hAnsi="Arial" w:cs="Arial"/>
              </w:rPr>
            </w:pPr>
            <w:r w:rsidRPr="000542A1">
              <w:rPr>
                <w:rFonts w:ascii="Arial" w:hAnsi="Arial" w:cs="Arial"/>
              </w:rPr>
              <w:t>The right to compensation if Monmouthshire County Council fail to comply with certain requirements of General Data Protection Regulation in respect of your information.</w:t>
            </w:r>
          </w:p>
          <w:p w14:paraId="3EC33C78" w14:textId="5CA2BDA4" w:rsidR="000542A1" w:rsidRPr="000F0BD8" w:rsidRDefault="00E86165" w:rsidP="000F0BD8">
            <w:pPr>
              <w:autoSpaceDE w:val="0"/>
              <w:autoSpaceDN w:val="0"/>
              <w:adjustRightInd w:val="0"/>
              <w:jc w:val="center"/>
              <w:rPr>
                <w:rFonts w:ascii="Arial" w:hAnsi="Arial" w:cs="Arial"/>
                <w:color w:val="0000FF" w:themeColor="hyperlink"/>
                <w:u w:val="single"/>
              </w:rPr>
            </w:pPr>
            <w:r>
              <w:rPr>
                <w:rFonts w:ascii="Arial" w:hAnsi="Arial" w:cs="Arial"/>
              </w:rPr>
              <w:t xml:space="preserve">For further information please refer to </w:t>
            </w:r>
            <w:hyperlink r:id="rId17" w:history="1">
              <w:r w:rsidRPr="004E67D6">
                <w:rPr>
                  <w:rStyle w:val="Hyperlink"/>
                  <w:rFonts w:ascii="Arial" w:hAnsi="Arial" w:cs="Arial"/>
                </w:rPr>
                <w:t>www.ico.org.uk</w:t>
              </w:r>
            </w:hyperlink>
          </w:p>
        </w:tc>
      </w:tr>
      <w:tr w:rsidR="00E86165" w14:paraId="60F16956" w14:textId="77777777" w:rsidTr="00E86165">
        <w:tc>
          <w:tcPr>
            <w:tcW w:w="9628" w:type="dxa"/>
          </w:tcPr>
          <w:p w14:paraId="35D8A444" w14:textId="37ADA9E2" w:rsidR="00E86165" w:rsidRDefault="00E86165" w:rsidP="000542A1">
            <w:pPr>
              <w:autoSpaceDE w:val="0"/>
              <w:autoSpaceDN w:val="0"/>
              <w:adjustRightInd w:val="0"/>
              <w:jc w:val="center"/>
              <w:rPr>
                <w:rFonts w:ascii="Arial" w:hAnsi="Arial" w:cs="Arial"/>
                <w:b/>
                <w:bCs/>
                <w:sz w:val="28"/>
                <w:szCs w:val="28"/>
              </w:rPr>
            </w:pPr>
            <w:r w:rsidRPr="00E86165">
              <w:rPr>
                <w:rFonts w:ascii="Arial" w:hAnsi="Arial" w:cs="Arial"/>
                <w:b/>
                <w:bCs/>
                <w:sz w:val="28"/>
                <w:szCs w:val="28"/>
              </w:rPr>
              <w:t>Complaints Procedure</w:t>
            </w:r>
          </w:p>
          <w:p w14:paraId="1C5B1AFF" w14:textId="77777777" w:rsidR="000542A1" w:rsidRPr="00456F68" w:rsidRDefault="000542A1" w:rsidP="000542A1">
            <w:pPr>
              <w:autoSpaceDE w:val="0"/>
              <w:autoSpaceDN w:val="0"/>
              <w:adjustRightInd w:val="0"/>
              <w:jc w:val="center"/>
              <w:rPr>
                <w:rFonts w:ascii="Arial" w:hAnsi="Arial" w:cs="Arial"/>
                <w:bCs/>
                <w:sz w:val="16"/>
                <w:szCs w:val="28"/>
              </w:rPr>
            </w:pPr>
          </w:p>
          <w:p w14:paraId="53229E51" w14:textId="6DBD4CEA" w:rsidR="00E86165" w:rsidRPr="007E7FDD" w:rsidRDefault="00E86165" w:rsidP="000542A1">
            <w:pPr>
              <w:autoSpaceDE w:val="0"/>
              <w:autoSpaceDN w:val="0"/>
              <w:adjustRightInd w:val="0"/>
              <w:jc w:val="center"/>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697FD7">
              <w:rPr>
                <w:rFonts w:ascii="Arial" w:hAnsi="Arial" w:cs="Arial"/>
              </w:rPr>
              <w:t xml:space="preserve"> complaints process.</w:t>
            </w:r>
          </w:p>
          <w:p w14:paraId="3AF9E073" w14:textId="77777777" w:rsidR="0023362C" w:rsidRDefault="00E86165" w:rsidP="000F0BD8">
            <w:pPr>
              <w:autoSpaceDE w:val="0"/>
              <w:autoSpaceDN w:val="0"/>
              <w:adjustRightInd w:val="0"/>
              <w:ind w:left="720" w:hanging="720"/>
              <w:jc w:val="center"/>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23362C">
              <w:rPr>
                <w:rFonts w:ascii="Arial" w:hAnsi="Arial" w:cs="Arial"/>
              </w:rPr>
              <w:t>rmation Commissioner's</w:t>
            </w:r>
          </w:p>
          <w:p w14:paraId="72206C8E" w14:textId="14D59B3A" w:rsidR="000542A1" w:rsidRPr="000F0BD8" w:rsidRDefault="00E86165" w:rsidP="0023362C">
            <w:pPr>
              <w:autoSpaceDE w:val="0"/>
              <w:autoSpaceDN w:val="0"/>
              <w:adjustRightInd w:val="0"/>
              <w:jc w:val="center"/>
              <w:rPr>
                <w:rFonts w:ascii="Arial" w:hAnsi="Arial" w:cs="Arial"/>
                <w:color w:val="0000FF" w:themeColor="hyperlink"/>
                <w:u w:val="single"/>
              </w:rPr>
            </w:pPr>
            <w:r>
              <w:rPr>
                <w:rFonts w:ascii="Arial" w:hAnsi="Arial" w:cs="Arial"/>
              </w:rPr>
              <w:t xml:space="preserve">Office </w:t>
            </w:r>
            <w:hyperlink r:id="rId18"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83"/>
        <w:gridCol w:w="2338"/>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295C12CB"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r w:rsidR="00697FD7">
              <w:rPr>
                <w:rFonts w:ascii="Arial" w:hAnsi="Arial" w:cs="Arial"/>
                <w:b/>
                <w:bCs/>
                <w:sz w:val="20"/>
                <w:szCs w:val="20"/>
              </w:rPr>
              <w:t xml:space="preserve"> </w:t>
            </w:r>
            <w:r w:rsidR="00F3611A">
              <w:rPr>
                <w:rFonts w:ascii="Arial" w:hAnsi="Arial" w:cs="Arial"/>
                <w:b/>
                <w:bCs/>
                <w:sz w:val="20"/>
                <w:szCs w:val="20"/>
              </w:rPr>
              <w:t xml:space="preserve">   MonLife</w:t>
            </w:r>
            <w:r w:rsidR="00697FD7">
              <w:rPr>
                <w:rFonts w:ascii="Arial" w:hAnsi="Arial" w:cs="Arial"/>
                <w:b/>
                <w:bCs/>
                <w:sz w:val="20"/>
                <w:szCs w:val="20"/>
              </w:rPr>
              <w:t>SL002</w:t>
            </w:r>
          </w:p>
          <w:p w14:paraId="2296D3D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533180EF" w:rsidR="00654A09" w:rsidRPr="001915CA" w:rsidRDefault="00654A09" w:rsidP="007A0A65">
            <w:pPr>
              <w:autoSpaceDE w:val="0"/>
              <w:autoSpaceDN w:val="0"/>
              <w:adjustRightInd w:val="0"/>
              <w:spacing w:after="120"/>
              <w:jc w:val="both"/>
              <w:rPr>
                <w:rFonts w:ascii="Arial" w:hAnsi="Arial" w:cs="Arial"/>
                <w:bCs/>
                <w:sz w:val="20"/>
                <w:szCs w:val="20"/>
              </w:rPr>
            </w:pPr>
          </w:p>
          <w:p w14:paraId="515CC384" w14:textId="77777777" w:rsidR="00697FD7" w:rsidRDefault="00697FD7" w:rsidP="007A0A65">
            <w:pPr>
              <w:autoSpaceDE w:val="0"/>
              <w:autoSpaceDN w:val="0"/>
              <w:adjustRightInd w:val="0"/>
              <w:spacing w:after="120"/>
              <w:jc w:val="both"/>
              <w:rPr>
                <w:rFonts w:ascii="Arial" w:hAnsi="Arial" w:cs="Arial"/>
                <w:bCs/>
                <w:sz w:val="20"/>
                <w:szCs w:val="20"/>
              </w:rPr>
            </w:pPr>
          </w:p>
          <w:p w14:paraId="7902690B" w14:textId="4A5F9ED2" w:rsidR="00654A09" w:rsidRPr="001915CA" w:rsidRDefault="000542A1"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27/04/2018</w:t>
            </w:r>
          </w:p>
          <w:p w14:paraId="6C84B8FD" w14:textId="435EAFCD" w:rsidR="00654A09" w:rsidRPr="001915CA" w:rsidRDefault="00697FD7"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310F34F0" w:rsidR="00654A09" w:rsidRPr="005952C4" w:rsidRDefault="000542A1" w:rsidP="000542A1">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64D7C635" w14:textId="6AC4E4B3" w:rsidR="00391B60" w:rsidRDefault="00656B72" w:rsidP="000542A1">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1E8694CD" w14:textId="2C0733FF" w:rsidR="000F0BD8" w:rsidRDefault="000F0BD8" w:rsidP="000542A1">
      <w:pPr>
        <w:autoSpaceDE w:val="0"/>
        <w:autoSpaceDN w:val="0"/>
        <w:adjustRightInd w:val="0"/>
        <w:spacing w:after="0" w:line="240" w:lineRule="auto"/>
        <w:ind w:left="720" w:hanging="720"/>
        <w:rPr>
          <w:rFonts w:ascii="Arial" w:hAnsi="Arial" w:cs="Arial"/>
        </w:rPr>
      </w:pPr>
    </w:p>
    <w:p w14:paraId="2B6287F8" w14:textId="7E06EFC2" w:rsidR="000F0BD8" w:rsidRDefault="000F0BD8" w:rsidP="000542A1">
      <w:pPr>
        <w:autoSpaceDE w:val="0"/>
        <w:autoSpaceDN w:val="0"/>
        <w:adjustRightInd w:val="0"/>
        <w:spacing w:after="0" w:line="240" w:lineRule="auto"/>
        <w:ind w:left="720" w:hanging="720"/>
        <w:rPr>
          <w:rFonts w:ascii="Arial" w:hAnsi="Arial" w:cs="Arial"/>
        </w:rPr>
      </w:pPr>
    </w:p>
    <w:p w14:paraId="6B28EE4B" w14:textId="1C4AA72A" w:rsidR="000F0BD8" w:rsidRDefault="000F0BD8" w:rsidP="000542A1">
      <w:pPr>
        <w:autoSpaceDE w:val="0"/>
        <w:autoSpaceDN w:val="0"/>
        <w:adjustRightInd w:val="0"/>
        <w:spacing w:after="0" w:line="240" w:lineRule="auto"/>
        <w:ind w:left="720" w:hanging="720"/>
        <w:rPr>
          <w:rFonts w:ascii="Arial" w:hAnsi="Arial" w:cs="Arial"/>
        </w:rPr>
      </w:pPr>
    </w:p>
    <w:p w14:paraId="76FBA9BB" w14:textId="2FAB62F8" w:rsidR="000F0BD8" w:rsidRDefault="000F0BD8" w:rsidP="000542A1">
      <w:pPr>
        <w:autoSpaceDE w:val="0"/>
        <w:autoSpaceDN w:val="0"/>
        <w:adjustRightInd w:val="0"/>
        <w:spacing w:after="0" w:line="240" w:lineRule="auto"/>
        <w:ind w:left="720" w:hanging="720"/>
        <w:rPr>
          <w:rFonts w:ascii="Arial" w:hAnsi="Arial" w:cs="Arial"/>
        </w:rPr>
      </w:pPr>
    </w:p>
    <w:p w14:paraId="5D009DA2" w14:textId="77777777" w:rsidR="000F0BD8" w:rsidRPr="00654A09" w:rsidRDefault="000F0BD8" w:rsidP="000542A1">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34D4F632" w14:textId="2C6926C6"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0542A1">
      <w:pPr>
        <w:autoSpaceDE w:val="0"/>
        <w:autoSpaceDN w:val="0"/>
        <w:adjustRightInd w:val="0"/>
        <w:spacing w:after="0" w:line="240" w:lineRule="auto"/>
        <w:jc w:val="center"/>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5680EDC6" w:rsidR="008D5D19" w:rsidRDefault="008D5D19" w:rsidP="008D5D19">
      <w:r>
        <w:t>Processing of your personal data by Monmouthshire County Council</w:t>
      </w:r>
      <w:r w:rsidR="0023362C">
        <w:t xml:space="preserve"> (MCC) is necessary to process</w:t>
      </w:r>
      <w:r w:rsidR="007D2300">
        <w:t xml:space="preserve"> enrolment into the Fitness Suite and onto the Technogym Wellness System</w:t>
      </w:r>
      <w:r w:rsidR="00D255FD">
        <w:t xml:space="preserve"> </w:t>
      </w:r>
      <w:r w:rsidR="0023362C">
        <w:t>successfully allowing an efficient service, provide the necessary discounts and benefits and to ensur</w:t>
      </w:r>
      <w:r w:rsidR="007D2300">
        <w:t>e entry to some controlled exercise equipment in the ‘club’</w:t>
      </w:r>
      <w:r w:rsidR="00E86165">
        <w:t>.</w:t>
      </w:r>
      <w:r w:rsidR="0023362C">
        <w:t xml:space="preserve"> Without this information, </w:t>
      </w:r>
      <w:proofErr w:type="spellStart"/>
      <w:r w:rsidR="0023362C">
        <w:t>Mon</w:t>
      </w:r>
      <w:r w:rsidR="00F3611A">
        <w:t>Active</w:t>
      </w:r>
      <w:proofErr w:type="spellEnd"/>
      <w:r w:rsidR="00F3611A">
        <w:t>, MonLife</w:t>
      </w:r>
      <w:r w:rsidR="0023362C">
        <w:t xml:space="preserve"> within MCC will</w:t>
      </w:r>
      <w:r>
        <w:t xml:space="preserve"> not be able to </w:t>
      </w:r>
      <w:r w:rsidR="0023362C">
        <w:t>fulfil (TASK / Service) as required to do so.</w:t>
      </w:r>
    </w:p>
    <w:p w14:paraId="28DE9E86" w14:textId="5C367621" w:rsidR="008D5D19" w:rsidRDefault="008D5D19" w:rsidP="008D5D19">
      <w:r>
        <w:t xml:space="preserve">Your details will be legitimately shared </w:t>
      </w:r>
      <w:r w:rsidR="0023362C">
        <w:t>with internal departments only for the reasons mentioned above</w:t>
      </w:r>
      <w:r w:rsidRPr="0023362C">
        <w:t xml:space="preserve"> in a safe and secure</w:t>
      </w:r>
      <w:r>
        <w:t xml:space="preserve"> manner. From time to time it may also be necessary that we s</w:t>
      </w:r>
      <w:r w:rsidR="00671E32">
        <w:t>hare your personal details with external organisations or companies</w:t>
      </w:r>
      <w:r w:rsidR="00DC7B14">
        <w:t xml:space="preserve"> to assist with the distribution of marketing materials but only if we have your explicit consent to do this.</w:t>
      </w:r>
      <w:r w:rsidR="00671E32">
        <w:t xml:space="preserve"> </w:t>
      </w:r>
      <w:r>
        <w:t xml:space="preserve">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4CA184A0"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For further information on how we process your information and your rights please click the following link</w:t>
      </w:r>
      <w:r w:rsidR="00697FD7">
        <w:t>.</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1514A845" w:rsidR="008125D0" w:rsidRPr="00E86165" w:rsidRDefault="008D5D19" w:rsidP="00E86165">
      <w:r>
        <w:t xml:space="preserve">Should you need to make a complaint about the way your data has been processed, please contact </w:t>
      </w:r>
      <w:hyperlink r:id="rId19" w:history="1">
        <w:r w:rsidR="00697FD7" w:rsidRPr="003446DB">
          <w:rPr>
            <w:rStyle w:val="Hyperlink"/>
          </w:rPr>
          <w:t>dataprotection@monmouthshire.go.uk</w:t>
        </w:r>
      </w:hyperlink>
      <w:r w:rsidR="00E76738">
        <w:t xml:space="preserve"> </w:t>
      </w:r>
      <w:r>
        <w:t xml:space="preserve">or if you are not fully satisfied you may contact the Information Commissioner’s Office online at </w:t>
      </w:r>
      <w:hyperlink r:id="rId20" w:history="1">
        <w:r w:rsidRPr="00873B5F">
          <w:rPr>
            <w:rStyle w:val="Hyperlink"/>
          </w:rPr>
          <w:t>www.ico.org.uk/concerns</w:t>
        </w:r>
      </w:hyperlink>
      <w:r>
        <w:t xml:space="preserve"> or via their helpline: 0303 123 1113</w:t>
      </w:r>
    </w:p>
    <w:p w14:paraId="637BF56F" w14:textId="77777777" w:rsidR="00E8292C" w:rsidRDefault="00E8292C" w:rsidP="003C35EE">
      <w:pPr>
        <w:autoSpaceDE w:val="0"/>
        <w:autoSpaceDN w:val="0"/>
        <w:adjustRightInd w:val="0"/>
        <w:spacing w:after="0" w:line="240" w:lineRule="auto"/>
        <w:rPr>
          <w:rFonts w:ascii="Arial" w:hAnsi="Arial" w:cs="Arial"/>
        </w:rPr>
      </w:pP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2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52F1"/>
    <w:multiLevelType w:val="hybridMultilevel"/>
    <w:tmpl w:val="2ED616B4"/>
    <w:lvl w:ilvl="0" w:tplc="50E2803A">
      <w:start w:val="1"/>
      <w:numFmt w:val="bullet"/>
      <w:lvlText w:val=""/>
      <w:lvlJc w:val="left"/>
      <w:pPr>
        <w:ind w:left="720" w:hanging="360"/>
      </w:pPr>
      <w:rPr>
        <w:rFonts w:ascii="Arial" w:hAnsi="Arial" w:cs="Arial" w:hint="default"/>
        <w:sz w:val="15"/>
        <w:szCs w:val="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C454D6"/>
    <w:multiLevelType w:val="hybridMultilevel"/>
    <w:tmpl w:val="C7BAC5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4232676"/>
    <w:multiLevelType w:val="hybridMultilevel"/>
    <w:tmpl w:val="913C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B77BD7"/>
    <w:multiLevelType w:val="hybridMultilevel"/>
    <w:tmpl w:val="975E8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33C19"/>
    <w:multiLevelType w:val="hybridMultilevel"/>
    <w:tmpl w:val="9822CE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04DBC"/>
    <w:multiLevelType w:val="hybridMultilevel"/>
    <w:tmpl w:val="D7649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3388E"/>
    <w:multiLevelType w:val="hybridMultilevel"/>
    <w:tmpl w:val="A6429D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F807F3D"/>
    <w:multiLevelType w:val="hybridMultilevel"/>
    <w:tmpl w:val="6B44A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65CB3"/>
    <w:multiLevelType w:val="hybridMultilevel"/>
    <w:tmpl w:val="053E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6"/>
  </w:num>
  <w:num w:numId="4">
    <w:abstractNumId w:val="18"/>
  </w:num>
  <w:num w:numId="5">
    <w:abstractNumId w:val="1"/>
  </w:num>
  <w:num w:numId="6">
    <w:abstractNumId w:val="12"/>
  </w:num>
  <w:num w:numId="7">
    <w:abstractNumId w:val="14"/>
  </w:num>
  <w:num w:numId="8">
    <w:abstractNumId w:val="8"/>
  </w:num>
  <w:num w:numId="9">
    <w:abstractNumId w:val="15"/>
  </w:num>
  <w:num w:numId="10">
    <w:abstractNumId w:val="4"/>
  </w:num>
  <w:num w:numId="11">
    <w:abstractNumId w:val="7"/>
  </w:num>
  <w:num w:numId="12">
    <w:abstractNumId w:val="19"/>
  </w:num>
  <w:num w:numId="13">
    <w:abstractNumId w:val="3"/>
  </w:num>
  <w:num w:numId="14">
    <w:abstractNumId w:val="11"/>
  </w:num>
  <w:num w:numId="15">
    <w:abstractNumId w:val="17"/>
  </w:num>
  <w:num w:numId="16">
    <w:abstractNumId w:val="10"/>
  </w:num>
  <w:num w:numId="17">
    <w:abstractNumId w:val="5"/>
  </w:num>
  <w:num w:numId="18">
    <w:abstractNumId w:val="2"/>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542A1"/>
    <w:rsid w:val="00064DD7"/>
    <w:rsid w:val="0007098C"/>
    <w:rsid w:val="000840B4"/>
    <w:rsid w:val="000843AA"/>
    <w:rsid w:val="000D1D15"/>
    <w:rsid w:val="000F0BD8"/>
    <w:rsid w:val="0010532F"/>
    <w:rsid w:val="00131919"/>
    <w:rsid w:val="00161023"/>
    <w:rsid w:val="001915CA"/>
    <w:rsid w:val="00194CFE"/>
    <w:rsid w:val="001A25AD"/>
    <w:rsid w:val="001B3B85"/>
    <w:rsid w:val="001C57DF"/>
    <w:rsid w:val="0021141E"/>
    <w:rsid w:val="0023362C"/>
    <w:rsid w:val="00240C5A"/>
    <w:rsid w:val="00270618"/>
    <w:rsid w:val="00275CCF"/>
    <w:rsid w:val="00283797"/>
    <w:rsid w:val="00296E02"/>
    <w:rsid w:val="003008EB"/>
    <w:rsid w:val="0034072E"/>
    <w:rsid w:val="00343EF5"/>
    <w:rsid w:val="00346F01"/>
    <w:rsid w:val="00391127"/>
    <w:rsid w:val="00391B60"/>
    <w:rsid w:val="003A491A"/>
    <w:rsid w:val="003B2480"/>
    <w:rsid w:val="003C35EE"/>
    <w:rsid w:val="00402EA3"/>
    <w:rsid w:val="00443624"/>
    <w:rsid w:val="00447E42"/>
    <w:rsid w:val="00456F68"/>
    <w:rsid w:val="0046676F"/>
    <w:rsid w:val="00487E6C"/>
    <w:rsid w:val="0049719F"/>
    <w:rsid w:val="004D0A3C"/>
    <w:rsid w:val="004D1FBE"/>
    <w:rsid w:val="004D7805"/>
    <w:rsid w:val="004E1918"/>
    <w:rsid w:val="00513F44"/>
    <w:rsid w:val="005520AF"/>
    <w:rsid w:val="00566314"/>
    <w:rsid w:val="00571FF7"/>
    <w:rsid w:val="005952C4"/>
    <w:rsid w:val="005B139B"/>
    <w:rsid w:val="005B2B3C"/>
    <w:rsid w:val="005C075F"/>
    <w:rsid w:val="005C278B"/>
    <w:rsid w:val="005F07EF"/>
    <w:rsid w:val="006072C2"/>
    <w:rsid w:val="006443DC"/>
    <w:rsid w:val="00651AC0"/>
    <w:rsid w:val="00654A09"/>
    <w:rsid w:val="00656B72"/>
    <w:rsid w:val="006667B0"/>
    <w:rsid w:val="006678B0"/>
    <w:rsid w:val="00671E32"/>
    <w:rsid w:val="00687516"/>
    <w:rsid w:val="00697FD7"/>
    <w:rsid w:val="006F42D8"/>
    <w:rsid w:val="00721481"/>
    <w:rsid w:val="0075503C"/>
    <w:rsid w:val="007664F4"/>
    <w:rsid w:val="007835BD"/>
    <w:rsid w:val="007A0A65"/>
    <w:rsid w:val="007A454B"/>
    <w:rsid w:val="007C0C48"/>
    <w:rsid w:val="007D2300"/>
    <w:rsid w:val="007D5585"/>
    <w:rsid w:val="007E7FDD"/>
    <w:rsid w:val="007F6AFA"/>
    <w:rsid w:val="0080219E"/>
    <w:rsid w:val="00811241"/>
    <w:rsid w:val="008125D0"/>
    <w:rsid w:val="00850885"/>
    <w:rsid w:val="00857CD1"/>
    <w:rsid w:val="0086097B"/>
    <w:rsid w:val="00867727"/>
    <w:rsid w:val="00867E77"/>
    <w:rsid w:val="0087228C"/>
    <w:rsid w:val="00875EE1"/>
    <w:rsid w:val="00876F2E"/>
    <w:rsid w:val="008777E2"/>
    <w:rsid w:val="00891A57"/>
    <w:rsid w:val="00892A03"/>
    <w:rsid w:val="008B0B93"/>
    <w:rsid w:val="008C03F2"/>
    <w:rsid w:val="008D5D19"/>
    <w:rsid w:val="00906F79"/>
    <w:rsid w:val="0092278F"/>
    <w:rsid w:val="00927E79"/>
    <w:rsid w:val="00950513"/>
    <w:rsid w:val="00956BBB"/>
    <w:rsid w:val="00961AFD"/>
    <w:rsid w:val="00962770"/>
    <w:rsid w:val="00995C1D"/>
    <w:rsid w:val="009B25BE"/>
    <w:rsid w:val="009F0884"/>
    <w:rsid w:val="00A219C3"/>
    <w:rsid w:val="00A26DD6"/>
    <w:rsid w:val="00A33000"/>
    <w:rsid w:val="00A40136"/>
    <w:rsid w:val="00A42B14"/>
    <w:rsid w:val="00A57C76"/>
    <w:rsid w:val="00A64490"/>
    <w:rsid w:val="00AB3E34"/>
    <w:rsid w:val="00AF4F32"/>
    <w:rsid w:val="00B25679"/>
    <w:rsid w:val="00B3394B"/>
    <w:rsid w:val="00B46A60"/>
    <w:rsid w:val="00B555E2"/>
    <w:rsid w:val="00B66DD8"/>
    <w:rsid w:val="00B81AC7"/>
    <w:rsid w:val="00BA6BFF"/>
    <w:rsid w:val="00BB04AA"/>
    <w:rsid w:val="00BC5844"/>
    <w:rsid w:val="00BE23FD"/>
    <w:rsid w:val="00BF0C14"/>
    <w:rsid w:val="00C02428"/>
    <w:rsid w:val="00C117C0"/>
    <w:rsid w:val="00C16136"/>
    <w:rsid w:val="00C459A2"/>
    <w:rsid w:val="00C61DC6"/>
    <w:rsid w:val="00C94C31"/>
    <w:rsid w:val="00CC33A8"/>
    <w:rsid w:val="00CC5579"/>
    <w:rsid w:val="00CD03C1"/>
    <w:rsid w:val="00CD6EE6"/>
    <w:rsid w:val="00CF1C89"/>
    <w:rsid w:val="00D12763"/>
    <w:rsid w:val="00D142AC"/>
    <w:rsid w:val="00D255FD"/>
    <w:rsid w:val="00D372CB"/>
    <w:rsid w:val="00D658D6"/>
    <w:rsid w:val="00D65FF6"/>
    <w:rsid w:val="00D951E6"/>
    <w:rsid w:val="00DA1666"/>
    <w:rsid w:val="00DB0928"/>
    <w:rsid w:val="00DB748C"/>
    <w:rsid w:val="00DC7B14"/>
    <w:rsid w:val="00DD020D"/>
    <w:rsid w:val="00DE6F84"/>
    <w:rsid w:val="00DF0CDA"/>
    <w:rsid w:val="00E1079E"/>
    <w:rsid w:val="00E44E28"/>
    <w:rsid w:val="00E53423"/>
    <w:rsid w:val="00E6340E"/>
    <w:rsid w:val="00E66EBC"/>
    <w:rsid w:val="00E76738"/>
    <w:rsid w:val="00E816C7"/>
    <w:rsid w:val="00E8292C"/>
    <w:rsid w:val="00E86165"/>
    <w:rsid w:val="00E8694C"/>
    <w:rsid w:val="00ED51D1"/>
    <w:rsid w:val="00EF2F50"/>
    <w:rsid w:val="00F02325"/>
    <w:rsid w:val="00F3611A"/>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dataprotection@monmouthshire.gov.uk" TargetMode="External"/><Relationship Id="rId20" Type="http://schemas.openxmlformats.org/officeDocument/2006/relationships/hyperlink" Target="http://www.ico.org.uk/concer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ataprotection@monmouthshire.gov.uk"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dataprotection@monmouthshire.go.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dc7a6f3-b799-410b-b9de-4b18cbfa0487" ContentTypeId="0x0101001E25AA713E15D44EA80A8ED1D22DEBB50101" PreviousValue="false"/>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929E-2F7E-4C8F-B4C1-D99D41D7242E}">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0baf96ab-1dfd-4269-9c3b-ecf8c5ba29fb"/>
    <ds:schemaRef ds:uri="http://www.w3.org/XML/1998/namespace"/>
    <ds:schemaRef ds:uri="http://purl.org/dc/terms/"/>
  </ds:schemaRefs>
</ds:datastoreItem>
</file>

<file path=customXml/itemProps2.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3.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5.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6.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7.xml><?xml version="1.0" encoding="utf-8"?>
<ds:datastoreItem xmlns:ds="http://schemas.openxmlformats.org/officeDocument/2006/customXml" ds:itemID="{0C82C138-0CB9-4A2A-9C3C-17AFB191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2020-02-17T10:01:00Z</dcterms:created>
  <dcterms:modified xsi:type="dcterms:W3CDTF">2020-02-17T14:02:00Z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