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D8FA" w14:textId="4D2DF1A8" w:rsidR="006F3687" w:rsidRPr="00557BF5" w:rsidRDefault="006F3687">
      <w:pPr>
        <w:pStyle w:val="BodyText"/>
        <w:ind w:left="0"/>
        <w:rPr>
          <w:rFonts w:ascii="Times New Roman"/>
          <w:lang w:val="en-GB"/>
        </w:rPr>
      </w:pPr>
    </w:p>
    <w:p w14:paraId="0112BC60" w14:textId="77777777" w:rsidR="006F3687" w:rsidRPr="00557BF5" w:rsidRDefault="006F3687">
      <w:pPr>
        <w:pStyle w:val="BodyText"/>
        <w:ind w:left="0"/>
        <w:rPr>
          <w:rFonts w:ascii="Times New Roman"/>
          <w:lang w:val="en-GB"/>
        </w:rPr>
      </w:pPr>
    </w:p>
    <w:p w14:paraId="46D16247" w14:textId="77777777" w:rsidR="006F3687" w:rsidRPr="00557BF5" w:rsidRDefault="006F3687">
      <w:pPr>
        <w:pStyle w:val="BodyText"/>
        <w:ind w:left="0"/>
        <w:rPr>
          <w:rFonts w:ascii="Times New Roman"/>
          <w:lang w:val="en-GB"/>
        </w:rPr>
      </w:pPr>
    </w:p>
    <w:p w14:paraId="69B4087F" w14:textId="77777777" w:rsidR="006F3687" w:rsidRPr="00557BF5" w:rsidRDefault="006F3687">
      <w:pPr>
        <w:pStyle w:val="BodyText"/>
        <w:ind w:left="0"/>
        <w:rPr>
          <w:rFonts w:ascii="Times New Roman"/>
          <w:lang w:val="en-GB"/>
        </w:rPr>
      </w:pPr>
    </w:p>
    <w:p w14:paraId="3AB6D91D" w14:textId="77777777" w:rsidR="006F3687" w:rsidRPr="00557BF5" w:rsidRDefault="006F3687">
      <w:pPr>
        <w:pStyle w:val="BodyText"/>
        <w:ind w:left="0"/>
        <w:rPr>
          <w:rFonts w:ascii="Times New Roman"/>
          <w:lang w:val="en-GB"/>
        </w:rPr>
      </w:pPr>
    </w:p>
    <w:p w14:paraId="13B3F35F" w14:textId="77777777" w:rsidR="006F3687" w:rsidRPr="00557BF5" w:rsidRDefault="006F3687">
      <w:pPr>
        <w:pStyle w:val="BodyText"/>
        <w:ind w:left="0"/>
        <w:rPr>
          <w:rFonts w:ascii="Times New Roman"/>
          <w:lang w:val="en-GB"/>
        </w:rPr>
      </w:pPr>
    </w:p>
    <w:p w14:paraId="798C4213" w14:textId="77777777" w:rsidR="006F3687" w:rsidRPr="00557BF5" w:rsidRDefault="006F3687">
      <w:pPr>
        <w:pStyle w:val="BodyText"/>
        <w:ind w:left="0"/>
        <w:rPr>
          <w:rFonts w:asciiTheme="minorHAnsi" w:hAnsiTheme="minorHAnsi" w:cstheme="minorHAnsi"/>
          <w:lang w:val="en-GB"/>
        </w:rPr>
      </w:pPr>
    </w:p>
    <w:p w14:paraId="110787B6" w14:textId="77777777" w:rsidR="00557BF5" w:rsidRPr="00557BF5" w:rsidRDefault="00557BF5" w:rsidP="00557BF5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>Diogelwch</w:t>
      </w:r>
      <w:proofErr w:type="spellEnd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>Gwybodaeth</w:t>
      </w:r>
      <w:proofErr w:type="spellEnd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>gyfer</w:t>
      </w:r>
      <w:proofErr w:type="spellEnd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 xml:space="preserve"> Canolfan Antur </w:t>
      </w:r>
      <w:proofErr w:type="spellStart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>Awyr</w:t>
      </w:r>
      <w:proofErr w:type="spellEnd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>Agored</w:t>
      </w:r>
      <w:proofErr w:type="spellEnd"/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 xml:space="preserve"> Gilwern</w:t>
      </w:r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</w:p>
    <w:p w14:paraId="68EE1320" w14:textId="77777777" w:rsidR="00557BF5" w:rsidRPr="00557BF5" w:rsidRDefault="00557BF5" w:rsidP="00557BF5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1060B3CE" w14:textId="77777777" w:rsidR="00557BF5" w:rsidRPr="00557BF5" w:rsidRDefault="00557BF5" w:rsidP="00557BF5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57BF5">
        <w:rPr>
          <w:rFonts w:asciiTheme="minorHAnsi" w:eastAsia="Aptos" w:hAnsiTheme="minorHAnsi" w:cstheme="minorHAnsi"/>
          <w:b/>
          <w:bCs/>
          <w:sz w:val="20"/>
          <w:szCs w:val="20"/>
        </w:rPr>
        <w:t>2024</w:t>
      </w:r>
    </w:p>
    <w:p w14:paraId="68DE9F01" w14:textId="77777777" w:rsidR="00557BF5" w:rsidRPr="00557BF5" w:rsidRDefault="00557BF5" w:rsidP="00557BF5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3F86D9E8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57BF5">
        <w:rPr>
          <w:rFonts w:asciiTheme="minorHAnsi" w:eastAsia="Aptos" w:hAnsiTheme="minorHAnsi" w:cstheme="minorHAnsi"/>
          <w:sz w:val="20"/>
          <w:szCs w:val="20"/>
        </w:rPr>
        <w:t xml:space="preserve">Mae Antur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Agored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MonLife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gweithredu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safle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preswyl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110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gwely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yng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Ngilwern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ger Y Fenni,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sy'n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cynnal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profiadau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preswyl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gweithgareddau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antur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agored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cymorth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Cwricwlwm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gwasanaeth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Ymgynghori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Addysg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agored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Cyngor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Sir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Fynwy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rhaglenni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Ail-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ymgysylltu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hyfforddiant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ac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alldeithiau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gwobr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Dug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Caeredin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.</w:t>
      </w:r>
    </w:p>
    <w:p w14:paraId="33626C61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E48992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dal ac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gweithredu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Trwydded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Gweithgareddau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Antur (AALA),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Rhif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Trwydded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RO494:  </w:t>
      </w:r>
      <w:proofErr w:type="spellStart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>Cynllun</w:t>
      </w:r>
      <w:proofErr w:type="spellEnd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>Trwyddedu</w:t>
      </w:r>
      <w:proofErr w:type="spellEnd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>Gweithgareddau</w:t>
      </w:r>
      <w:proofErr w:type="spellEnd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 xml:space="preserve"> Antur (AALS) - </w:t>
      </w:r>
      <w:proofErr w:type="spellStart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>Canlyniadau</w:t>
      </w:r>
      <w:proofErr w:type="spellEnd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>Darparwyr</w:t>
      </w:r>
      <w:proofErr w:type="spellEnd"/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 xml:space="preserve"> (</w:t>
      </w:r>
      <w:hyperlink r:id="rId7" w:history="1">
        <w:r w:rsidRPr="00557BF5">
          <w:rPr>
            <w:rFonts w:asciiTheme="minorHAnsi" w:eastAsia="Aptos" w:hAnsiTheme="minorHAnsi" w:cstheme="minorHAnsi"/>
            <w:color w:val="0000CC"/>
            <w:sz w:val="20"/>
            <w:szCs w:val="20"/>
            <w:u w:val="single"/>
          </w:rPr>
          <w:t>hse.gov.uk</w:t>
        </w:r>
      </w:hyperlink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>)</w:t>
      </w:r>
      <w:r w:rsidRPr="00557BF5">
        <w:rPr>
          <w:rFonts w:asciiTheme="minorHAnsi" w:eastAsia="Aptos" w:hAnsiTheme="minorHAnsi" w:cstheme="minorHAnsi"/>
          <w:color w:val="0000FF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bartner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cyflenwi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gyfer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Canŵio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Prydain,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gwobr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John Muir,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cynllun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gwobrau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National Navigators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gwobrau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Outdoor Explorers. </w:t>
      </w:r>
    </w:p>
    <w:p w14:paraId="177E990F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C280F4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57BF5">
        <w:rPr>
          <w:rFonts w:asciiTheme="minorHAnsi" w:eastAsia="Aptos" w:hAnsiTheme="minorHAnsi" w:cstheme="minorHAnsi"/>
          <w:sz w:val="20"/>
          <w:szCs w:val="20"/>
        </w:rPr>
        <w:t xml:space="preserve">Fel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trwyddedu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rydym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cynnal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asesiadau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gyfer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gweithgareddau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safle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rhain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chi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gweld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fodd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bynnag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oes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angen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chi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ddangos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tystiolaeth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darperir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trwydded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AALS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tudalen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adnoddau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sy'n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anfon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allan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ôl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archebu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.</w:t>
      </w:r>
    </w:p>
    <w:p w14:paraId="36DA0CCC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29C732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57BF5">
        <w:rPr>
          <w:rFonts w:asciiTheme="minorHAnsi" w:eastAsia="Aptos" w:hAnsiTheme="minorHAnsi" w:cstheme="minorHAnsi"/>
          <w:sz w:val="20"/>
          <w:szCs w:val="20"/>
        </w:rPr>
        <w:t xml:space="preserve">Ar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gyfer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ysgolion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Sir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Fynwy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rydym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ddarparwr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gweithgareddau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cymeradwy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 Mae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golygu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oes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angen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chi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lanlwytho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trwyddedau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asesiadau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neu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yswiriant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EVOLVE. </w:t>
      </w:r>
    </w:p>
    <w:p w14:paraId="6BCBC83D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CDCEC4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57BF5">
        <w:rPr>
          <w:rFonts w:asciiTheme="minorHAnsi" w:eastAsia="Aptos" w:hAnsiTheme="minorHAnsi" w:cstheme="minorHAnsi"/>
          <w:sz w:val="20"/>
          <w:szCs w:val="20"/>
        </w:rPr>
        <w:t xml:space="preserve">Fel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o'ch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asesiad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angen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chi nodi bod "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tebygolrwydd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anaf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digwyddiad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difrifol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neu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farwolaeth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liniaru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weithdrefnau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gweithredu'r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asesiadau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defnydd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staff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cymwys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medrus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priodol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gwelir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drwydded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Gweithgareddau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Antur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".</w:t>
      </w:r>
    </w:p>
    <w:p w14:paraId="0981D966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57DC744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57BF5">
        <w:rPr>
          <w:rFonts w:asciiTheme="minorHAnsi" w:eastAsia="Aptos" w:hAnsiTheme="minorHAnsi" w:cstheme="minorHAnsi"/>
          <w:sz w:val="20"/>
          <w:szCs w:val="20"/>
        </w:rPr>
        <w:t xml:space="preserve">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ogystal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rydym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cynnal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cynlluniau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gweithredu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brys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sicrhau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bod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pob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rhagofal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gymryd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leihau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ac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yna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rheoli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neu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ddigwyddiadau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</w:t>
      </w:r>
    </w:p>
    <w:p w14:paraId="555251CB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18CDA2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hAnsiTheme="minorHAnsi" w:cstheme="minorHAnsi"/>
          <w:sz w:val="20"/>
          <w:szCs w:val="20"/>
        </w:rPr>
        <w:t>Bydd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pob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ymweliad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cael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ei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ddyrannu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hyfforddwr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, a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fydd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briffio'r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grŵp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briodol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natur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yr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ymweliad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, ac yn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eu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hanwytho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o ran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rhedeg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disgwyliadau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chanlyniadau'r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sz w:val="20"/>
          <w:szCs w:val="20"/>
        </w:rPr>
        <w:t>ymweliad</w:t>
      </w:r>
      <w:proofErr w:type="spellEnd"/>
      <w:r w:rsidRPr="00557BF5">
        <w:rPr>
          <w:rFonts w:asciiTheme="minorHAnsi" w:hAnsiTheme="minorHAnsi" w:cstheme="minorHAnsi"/>
          <w:sz w:val="20"/>
          <w:szCs w:val="20"/>
        </w:rPr>
        <w:t>.</w:t>
      </w:r>
    </w:p>
    <w:p w14:paraId="1C95A77B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446D52D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57BF5">
        <w:rPr>
          <w:rFonts w:asciiTheme="minorHAnsi" w:eastAsia="Aptos" w:hAnsiTheme="minorHAnsi" w:cstheme="minorHAnsi"/>
          <w:sz w:val="20"/>
          <w:szCs w:val="20"/>
        </w:rPr>
        <w:t xml:space="preserve">Mae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galluogi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gydymffurfio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ymhellach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ag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unrhyw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ofynion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statudol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perthnasol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gynnwys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Ddeddf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Iechyd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Diogelwch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y Gwaith;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Gorchymyn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Diwygio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Rheoleiddio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(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Diogelwch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Tân) 2005;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Gofynion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iechyd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thrafnidiaeth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amgylcheddol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.</w:t>
      </w:r>
    </w:p>
    <w:p w14:paraId="1C6D01BB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E8295E" w14:textId="77777777" w:rsidR="00557BF5" w:rsidRPr="00557BF5" w:rsidRDefault="00557BF5" w:rsidP="00557BF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holl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staff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sy'n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cyfarwyddo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hyfforddiant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cymorth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cyntaf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ac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weithdrefnau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gweithredu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maent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cario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offer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cymorth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cyntaf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cardiau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cyswllt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brys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cynlluniau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rheoli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digwyddiadau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ac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unrhyw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wybodaeth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grŵp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perthnasol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ddarperir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grŵp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mewn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pecynnau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personau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sy'n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dychwelyd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swyddfa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dan glo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safle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ôl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cwblhau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unrhyw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weithgaredd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oddi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safle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</w:t>
      </w:r>
    </w:p>
    <w:p w14:paraId="1187CB1A" w14:textId="77777777" w:rsidR="00557BF5" w:rsidRPr="00557BF5" w:rsidRDefault="00557BF5" w:rsidP="00557BF5">
      <w:pPr>
        <w:rPr>
          <w:rFonts w:asciiTheme="minorHAnsi" w:hAnsiTheme="minorHAnsi" w:cstheme="minorHAnsi"/>
          <w:sz w:val="20"/>
          <w:szCs w:val="20"/>
        </w:rPr>
      </w:pPr>
    </w:p>
    <w:p w14:paraId="218750A8" w14:textId="77777777" w:rsidR="00557BF5" w:rsidRPr="00557BF5" w:rsidRDefault="00557BF5" w:rsidP="00557BF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Nid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ydym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staffio'r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dros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ac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angen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asesiad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sicrhau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bod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gweithdrefnau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perthnasol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waith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am 7pm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6am pan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staff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safle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gweithredu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cyfleuster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ar-alwad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gefnogi'r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cynnig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preswyl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dros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a staff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cymorth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argyfwng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 </w:t>
      </w:r>
    </w:p>
    <w:p w14:paraId="5F2DF6F3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hoffech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chi neu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unrhyw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ddisgyblion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â'r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o'ch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cynllunio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yna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gallwn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ddarparu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gyfer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gyda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rhybudd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gefnogi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cyfranogwyr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â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gofynion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ychwanegol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a'ch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galluogi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asesu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addas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flaen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llaw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.</w:t>
      </w:r>
    </w:p>
    <w:p w14:paraId="530A62DF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03D56737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0291F1B8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07CF6961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16E0ABD7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0E18B205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0B95187F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3D8B8756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55928993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54E2BF60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0D815B56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405A6B4D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2BD9F837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71EC25F4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sz w:val="20"/>
          <w:szCs w:val="20"/>
        </w:rPr>
      </w:pPr>
    </w:p>
    <w:p w14:paraId="3C84EA6D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67B1C8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21BEF8C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Mae’r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gweithredu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dan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yswiriant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Cyngor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Sir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Fynwy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gyda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therfyn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indemniad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yswiriant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atebolrwydd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cyhoeddus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at £25000000,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ond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nid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yw’n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cynnwys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canslo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unrhyw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leoedd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cyfranogwyr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cytunwyd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arnynt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flaenorol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angen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chi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gyfeirio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at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yswiriant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ysgol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/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mudiad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/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rhieni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na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cyfranogwr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gallu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ymuno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â’r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cwrs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preswyl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ac er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byddwn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gyda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chi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lle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bo'n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bosibl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allwn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warantu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byddwn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ad-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dalu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deiliad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archeb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na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nifer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cyfranogwyr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gytunwyd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flaen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llaw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ac </w:t>
      </w:r>
      <w:proofErr w:type="gramStart"/>
      <w:r w:rsidRPr="00557BF5">
        <w:rPr>
          <w:rFonts w:asciiTheme="minorHAnsi" w:eastAsia="Aptos" w:hAnsiTheme="minorHAnsi" w:cstheme="minorHAnsi"/>
          <w:sz w:val="20"/>
          <w:szCs w:val="20"/>
        </w:rPr>
        <w:t>a</w:t>
      </w:r>
      <w:proofErr w:type="gram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anfonebwyd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mynychu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.</w:t>
      </w:r>
    </w:p>
    <w:p w14:paraId="04C16F95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E25C11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57BF5">
        <w:rPr>
          <w:rFonts w:asciiTheme="minorHAnsi" w:eastAsia="Aptos" w:hAnsiTheme="minorHAnsi" w:cstheme="minorHAnsi"/>
          <w:sz w:val="20"/>
          <w:szCs w:val="20"/>
        </w:rPr>
        <w:t xml:space="preserve">Mae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angen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i’r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staff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sy'n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wneud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canlynol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:</w:t>
      </w:r>
    </w:p>
    <w:p w14:paraId="05F2B478" w14:textId="77777777" w:rsidR="00557BF5" w:rsidRPr="00557BF5" w:rsidRDefault="00557BF5" w:rsidP="00557BF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Gwirio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chwblhau’r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holl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ddogfennau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ddarperir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dudalen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adnoddau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a'u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dychwelyd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fewn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cyfnod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amser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gofynnwyd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amdano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</w:t>
      </w:r>
    </w:p>
    <w:p w14:paraId="4B021421" w14:textId="77777777" w:rsidR="00557BF5" w:rsidRPr="00557BF5" w:rsidRDefault="00557BF5" w:rsidP="00557BF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Cytuno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ddilyn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cyfarwyddiadau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roddir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galluogi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fanteisio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eithaf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amser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gweithgaredd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wrth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hefyd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ddarparu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profiad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hwyliog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diogel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</w:t>
      </w:r>
    </w:p>
    <w:p w14:paraId="29CB0563" w14:textId="77777777" w:rsidR="00557BF5" w:rsidRPr="00557BF5" w:rsidRDefault="00557BF5" w:rsidP="00557BF5">
      <w:pPr>
        <w:pStyle w:val="Default"/>
        <w:numPr>
          <w:ilvl w:val="0"/>
          <w:numId w:val="2"/>
        </w:numPr>
        <w:rPr>
          <w:rFonts w:asciiTheme="minorHAnsi" w:eastAsia="Aptos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Rhoi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gwybod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am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unrhyw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ofynion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hygyrchedd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neu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feddygol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ychwanegol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salwch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cyfyngiadau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deietegol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neu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alergenau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drwy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gwblhau'r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"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ffurflen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gleient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gyfrinachol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"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i'w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dychwelyd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dros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e-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bost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hyperlink r:id="rId8" w:history="1">
        <w:r w:rsidRPr="00557BF5">
          <w:rPr>
            <w:rFonts w:asciiTheme="minorHAnsi" w:eastAsia="Aptos" w:hAnsiTheme="minorHAnsi" w:cstheme="minorHAnsi"/>
            <w:color w:val="0000CC"/>
            <w:sz w:val="20"/>
            <w:szCs w:val="20"/>
            <w:u w:val="single"/>
          </w:rPr>
          <w:t>outdooradventures@monmouthshire.gov.uk</w:t>
        </w:r>
      </w:hyperlink>
      <w:r w:rsidRPr="00557BF5">
        <w:rPr>
          <w:rFonts w:asciiTheme="minorHAnsi" w:eastAsia="Aptos" w:hAnsiTheme="minorHAnsi" w:cstheme="minorHAnsi"/>
          <w:color w:val="467885"/>
          <w:sz w:val="20"/>
          <w:szCs w:val="20"/>
        </w:rPr>
        <w:t xml:space="preserve"> </w:t>
      </w:r>
      <w:r w:rsidRPr="00557BF5">
        <w:rPr>
          <w:rFonts w:asciiTheme="minorHAnsi" w:eastAsia="Aptos" w:hAnsiTheme="minorHAnsi" w:cstheme="minorHAnsi"/>
          <w:sz w:val="20"/>
          <w:szCs w:val="20"/>
        </w:rPr>
        <w:t xml:space="preserve">4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wythnos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dyddiad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</w:t>
      </w:r>
    </w:p>
    <w:p w14:paraId="6C9A67B3" w14:textId="77777777" w:rsidR="00557BF5" w:rsidRPr="00557BF5" w:rsidRDefault="00557BF5" w:rsidP="00557BF5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Rhoi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gwybod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rieni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>/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gofalwyr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neu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oedolion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cyfrifol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bod "Mae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MonLife Outdoor Adventure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gofndo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diogelwch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rhagorol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trwy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reoli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rheolaidd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chynllunio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Er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gwaethaf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wrth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fynychu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ac er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mwyn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helpu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cyfranogwyr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dyfu'n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unigolion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cyfrifol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cyflawn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hyderus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ystyrir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bod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dod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gysylltiad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â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lefel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risg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iach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ran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datblygiad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Er bod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pob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cam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leihau'r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tebygolrwydd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ddigwyddiad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gymryd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pe bai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rhywbeth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digwydd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mae'r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cynnal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gweithdrefnau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chynlluniau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gweithredu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brys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sicrhau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bod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holl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gyfranogwyr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eu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cefnogi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a bod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difrifoldeb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canlyniadau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yn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lleihau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". </w:t>
      </w:r>
    </w:p>
    <w:p w14:paraId="7A893BD4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C93351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Bydd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Antur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Agored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MonLife yn: </w:t>
      </w:r>
    </w:p>
    <w:p w14:paraId="2AC29BA5" w14:textId="77777777" w:rsidR="00557BF5" w:rsidRPr="00557BF5" w:rsidRDefault="00557BF5" w:rsidP="00557BF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Darparu'r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holl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gefnogaeth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angenrheidiol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sicrhau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profiad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diogel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ymwelwyr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 </w:t>
      </w:r>
    </w:p>
    <w:p w14:paraId="06D9CE1B" w14:textId="77777777" w:rsidR="00557BF5" w:rsidRPr="00557BF5" w:rsidRDefault="00557BF5" w:rsidP="00557BF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Darparu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offer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diogelwch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gynhelir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sy'n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briodol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gweithgaredd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gynlluniwyd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 </w:t>
      </w:r>
    </w:p>
    <w:p w14:paraId="6CC48805" w14:textId="77777777" w:rsidR="00557BF5" w:rsidRPr="00557BF5" w:rsidRDefault="00557BF5" w:rsidP="00557BF5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Cynnal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safon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rhagoriaeth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drwy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ddilyn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polisïau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gweithdrefnau'r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cyngor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gyfer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iechyd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diogelwch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diogelu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trafnidiaeth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a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chyflenwi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bwyd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. </w:t>
      </w:r>
    </w:p>
    <w:p w14:paraId="4AA31A15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2C719E" w14:textId="77777777" w:rsidR="00557BF5" w:rsidRPr="00557BF5" w:rsidRDefault="00557BF5" w:rsidP="00557BF5">
      <w:pPr>
        <w:pStyle w:val="Default"/>
        <w:rPr>
          <w:rFonts w:asciiTheme="minorHAnsi" w:eastAsia="Aptos" w:hAnsiTheme="minorHAnsi" w:cstheme="minorHAnsi"/>
          <w:color w:val="2E5395"/>
          <w:sz w:val="20"/>
          <w:szCs w:val="20"/>
        </w:rPr>
      </w:pP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oes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angen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mwy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o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wybodaeth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neu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gefnogaeth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arnoch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,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cysylltwch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â'r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ganolfan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dros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e-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bost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i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hyperlink r:id="rId9" w:history="1">
        <w:r w:rsidRPr="00557BF5">
          <w:rPr>
            <w:rFonts w:asciiTheme="minorHAnsi" w:eastAsia="Aptos" w:hAnsiTheme="minorHAnsi" w:cstheme="minorHAnsi"/>
            <w:color w:val="0000CC"/>
            <w:sz w:val="20"/>
            <w:szCs w:val="20"/>
            <w:u w:val="single"/>
          </w:rPr>
          <w:t>outdooradventures@monmouthshire.gov.uk</w:t>
        </w:r>
      </w:hyperlink>
      <w:r w:rsidRPr="00557BF5">
        <w:rPr>
          <w:rFonts w:asciiTheme="minorHAnsi" w:eastAsia="Aptos" w:hAnsiTheme="minorHAnsi" w:cstheme="minorHAnsi"/>
          <w:color w:val="467885"/>
          <w:sz w:val="20"/>
          <w:szCs w:val="20"/>
        </w:rPr>
        <w:t xml:space="preserve"> </w:t>
      </w:r>
      <w:r w:rsidRPr="00557BF5">
        <w:rPr>
          <w:rFonts w:asciiTheme="minorHAnsi" w:eastAsia="Aptos" w:hAnsiTheme="minorHAnsi" w:cstheme="minorHAnsi"/>
          <w:sz w:val="20"/>
          <w:szCs w:val="20"/>
        </w:rPr>
        <w:t xml:space="preserve">neu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drwy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sz w:val="20"/>
          <w:szCs w:val="20"/>
        </w:rPr>
        <w:t>ffonio</w:t>
      </w:r>
      <w:proofErr w:type="spellEnd"/>
      <w:r w:rsidRPr="00557BF5">
        <w:rPr>
          <w:rFonts w:asciiTheme="minorHAnsi" w:eastAsia="Aptos" w:hAnsiTheme="minorHAnsi" w:cstheme="minorHAnsi"/>
          <w:sz w:val="20"/>
          <w:szCs w:val="20"/>
        </w:rPr>
        <w:t xml:space="preserve"> </w:t>
      </w:r>
      <w:r w:rsidRPr="00557BF5">
        <w:rPr>
          <w:rFonts w:asciiTheme="minorHAnsi" w:eastAsia="Aptos" w:hAnsiTheme="minorHAnsi" w:cstheme="minorHAnsi"/>
          <w:color w:val="0000CC"/>
          <w:sz w:val="20"/>
          <w:szCs w:val="20"/>
        </w:rPr>
        <w:t>01873 735451</w:t>
      </w:r>
      <w:r w:rsidRPr="00557BF5">
        <w:rPr>
          <w:rFonts w:asciiTheme="minorHAnsi" w:eastAsia="Aptos" w:hAnsiTheme="minorHAnsi" w:cstheme="minorHAnsi"/>
          <w:color w:val="2E5395"/>
          <w:sz w:val="20"/>
          <w:szCs w:val="20"/>
        </w:rPr>
        <w:t>.</w:t>
      </w:r>
    </w:p>
    <w:p w14:paraId="3A0F9A02" w14:textId="77777777" w:rsidR="00557BF5" w:rsidRPr="00557BF5" w:rsidRDefault="00557BF5" w:rsidP="00557BF5">
      <w:pPr>
        <w:pStyle w:val="Default"/>
        <w:rPr>
          <w:i/>
          <w:iCs/>
          <w:color w:val="2E5395"/>
          <w:sz w:val="22"/>
          <w:szCs w:val="22"/>
        </w:rPr>
      </w:pPr>
    </w:p>
    <w:p w14:paraId="03940FE1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color w:val="5F497A" w:themeColor="accent4" w:themeShade="BF"/>
          <w:sz w:val="32"/>
          <w:szCs w:val="32"/>
        </w:rPr>
      </w:pPr>
      <w:r w:rsidRPr="00557BF5">
        <w:rPr>
          <w:rFonts w:asciiTheme="minorHAnsi" w:eastAsia="Aptos" w:hAnsiTheme="minorHAnsi" w:cstheme="minorHAnsi"/>
          <w:i/>
          <w:iCs/>
          <w:color w:val="0B769F"/>
          <w:sz w:val="32"/>
          <w:szCs w:val="32"/>
        </w:rPr>
        <w:t xml:space="preserve">Tom Burrett </w:t>
      </w:r>
    </w:p>
    <w:p w14:paraId="6231D359" w14:textId="77777777" w:rsidR="00557BF5" w:rsidRPr="00557BF5" w:rsidRDefault="00557BF5" w:rsidP="00557BF5">
      <w:pPr>
        <w:pStyle w:val="Default"/>
        <w:rPr>
          <w:rFonts w:asciiTheme="minorHAnsi" w:hAnsiTheme="minorHAnsi" w:cstheme="minorHAnsi"/>
          <w:color w:val="5F497A" w:themeColor="accent4" w:themeShade="BF"/>
          <w:sz w:val="22"/>
          <w:szCs w:val="22"/>
        </w:rPr>
      </w:pPr>
    </w:p>
    <w:p w14:paraId="2C85E868" w14:textId="77777777" w:rsidR="00557BF5" w:rsidRPr="00557BF5" w:rsidRDefault="00557BF5" w:rsidP="00557BF5">
      <w:pPr>
        <w:pStyle w:val="Default"/>
        <w:spacing w:line="360" w:lineRule="auto"/>
        <w:rPr>
          <w:rFonts w:asciiTheme="minorHAnsi" w:hAnsiTheme="minorHAnsi" w:cstheme="minorHAnsi"/>
          <w:color w:val="5F497A" w:themeColor="accent4" w:themeShade="BF"/>
          <w:sz w:val="22"/>
          <w:szCs w:val="22"/>
        </w:rPr>
      </w:pP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Rheolwr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y </w:t>
      </w: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Ganolfan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 </w:t>
      </w:r>
    </w:p>
    <w:p w14:paraId="2831A6EA" w14:textId="77777777" w:rsidR="00557BF5" w:rsidRPr="00557BF5" w:rsidRDefault="00557BF5" w:rsidP="00557BF5">
      <w:pPr>
        <w:pStyle w:val="Default"/>
        <w:spacing w:line="360" w:lineRule="auto"/>
        <w:rPr>
          <w:rFonts w:asciiTheme="minorHAnsi" w:hAnsiTheme="minorHAnsi" w:cstheme="minorHAnsi"/>
          <w:color w:val="5F497A" w:themeColor="accent4" w:themeShade="BF"/>
          <w:sz w:val="22"/>
          <w:szCs w:val="22"/>
        </w:rPr>
      </w:pPr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Antur </w:t>
      </w: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Awyr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Agored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Gilwern, Canolfan </w:t>
      </w: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Addysg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Awyr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Agored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Gilwern, </w:t>
      </w: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Tŷ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Mawr Lane, Gilwern, NP7 0EB </w:t>
      </w:r>
    </w:p>
    <w:p w14:paraId="13DD1D47" w14:textId="77777777" w:rsidR="00557BF5" w:rsidRPr="00557BF5" w:rsidRDefault="00557BF5" w:rsidP="00557BF5">
      <w:pPr>
        <w:pStyle w:val="Default"/>
        <w:spacing w:line="360" w:lineRule="auto"/>
        <w:rPr>
          <w:rFonts w:asciiTheme="minorHAnsi" w:hAnsiTheme="minorHAnsi" w:cstheme="minorHAnsi"/>
          <w:color w:val="5F497A" w:themeColor="accent4" w:themeShade="BF"/>
          <w:sz w:val="22"/>
          <w:szCs w:val="22"/>
        </w:rPr>
      </w:pP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Rhif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</w:t>
      </w: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Ffôn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/ Tel 01291 440951/ 01873 735451 </w:t>
      </w:r>
    </w:p>
    <w:p w14:paraId="24B8DE19" w14:textId="77777777" w:rsidR="00557BF5" w:rsidRPr="00557BF5" w:rsidRDefault="00557BF5" w:rsidP="00557BF5">
      <w:pPr>
        <w:pStyle w:val="Default"/>
        <w:spacing w:line="360" w:lineRule="auto"/>
        <w:rPr>
          <w:rFonts w:asciiTheme="minorHAnsi" w:hAnsiTheme="minorHAnsi" w:cstheme="minorHAnsi"/>
          <w:color w:val="5F497A" w:themeColor="accent4" w:themeShade="BF"/>
          <w:sz w:val="22"/>
          <w:szCs w:val="22"/>
        </w:rPr>
      </w:pP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Symudol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/ Mobile: 07766 094894 </w:t>
      </w:r>
    </w:p>
    <w:p w14:paraId="632D2C7D" w14:textId="77777777" w:rsidR="00557BF5" w:rsidRPr="00557BF5" w:rsidRDefault="00557BF5" w:rsidP="00557BF5">
      <w:pPr>
        <w:pStyle w:val="Default"/>
        <w:spacing w:line="360" w:lineRule="auto"/>
        <w:rPr>
          <w:rFonts w:asciiTheme="minorHAnsi" w:hAnsiTheme="minorHAnsi" w:cstheme="minorHAnsi"/>
          <w:color w:val="5F497A" w:themeColor="accent4" w:themeShade="BF"/>
          <w:sz w:val="22"/>
          <w:szCs w:val="22"/>
        </w:rPr>
      </w:pP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Cyngor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Sir </w:t>
      </w:r>
      <w:proofErr w:type="spellStart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>Fynwy</w:t>
      </w:r>
      <w:proofErr w:type="spellEnd"/>
      <w:r w:rsidRPr="00557BF5">
        <w:rPr>
          <w:rFonts w:asciiTheme="minorHAnsi" w:eastAsia="Aptos" w:hAnsiTheme="minorHAnsi" w:cstheme="minorHAnsi"/>
          <w:color w:val="0B769F"/>
          <w:sz w:val="22"/>
          <w:szCs w:val="22"/>
        </w:rPr>
        <w:t xml:space="preserve"> | Monmouthshire County Council</w:t>
      </w:r>
      <w:r w:rsidRPr="00557BF5">
        <w:rPr>
          <w:rFonts w:asciiTheme="minorHAnsi" w:eastAsia="Aptos" w:hAnsiTheme="minorHAnsi" w:cstheme="minorHAnsi"/>
          <w:i/>
          <w:iCs/>
          <w:color w:val="0B769F"/>
          <w:sz w:val="22"/>
          <w:szCs w:val="22"/>
        </w:rPr>
        <w:t xml:space="preserve"> </w:t>
      </w:r>
    </w:p>
    <w:p w14:paraId="57109538" w14:textId="77777777" w:rsidR="00557BF5" w:rsidRPr="00557BF5" w:rsidRDefault="00557BF5" w:rsidP="00557BF5">
      <w:pPr>
        <w:spacing w:line="360" w:lineRule="auto"/>
        <w:rPr>
          <w:rFonts w:asciiTheme="minorHAnsi" w:eastAsia="Aptos" w:hAnsiTheme="minorHAnsi" w:cstheme="minorHAnsi"/>
          <w:color w:val="0000CC"/>
        </w:rPr>
      </w:pPr>
      <w:hyperlink r:id="rId10" w:history="1">
        <w:r w:rsidRPr="00557BF5">
          <w:rPr>
            <w:rFonts w:asciiTheme="minorHAnsi" w:eastAsia="Aptos" w:hAnsiTheme="minorHAnsi" w:cstheme="minorHAnsi"/>
            <w:color w:val="0000CC"/>
            <w:u w:val="single"/>
          </w:rPr>
          <w:t>https://www.monlife.co.uk/cy/outdoor/</w:t>
        </w:r>
      </w:hyperlink>
      <w:r w:rsidRPr="00557BF5">
        <w:rPr>
          <w:rFonts w:asciiTheme="minorHAnsi" w:eastAsia="Aptos" w:hAnsiTheme="minorHAnsi" w:cstheme="minorHAnsi"/>
          <w:color w:val="0000CC"/>
        </w:rPr>
        <w:t xml:space="preserve"> </w:t>
      </w:r>
    </w:p>
    <w:p w14:paraId="14CFC672" w14:textId="77777777" w:rsidR="006F3687" w:rsidRPr="00557BF5" w:rsidRDefault="006F3687">
      <w:pPr>
        <w:pStyle w:val="BodyText"/>
        <w:spacing w:before="30"/>
        <w:ind w:left="0"/>
        <w:rPr>
          <w:rFonts w:ascii="Times New Roman"/>
          <w:lang w:val="en-GB"/>
        </w:rPr>
      </w:pPr>
    </w:p>
    <w:p w14:paraId="7780EA4D" w14:textId="77777777" w:rsidR="00557BF5" w:rsidRP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2B4310D3" w14:textId="77777777" w:rsidR="00557BF5" w:rsidRP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3A042E13" w14:textId="77777777" w:rsidR="00557BF5" w:rsidRP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3ABD84BB" w14:textId="77777777" w:rsidR="00557BF5" w:rsidRP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0BD78D37" w14:textId="77777777" w:rsid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0C4F14B6" w14:textId="77777777" w:rsid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5FA06228" w14:textId="77777777" w:rsid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5A0DC3E1" w14:textId="77777777" w:rsid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400DDF4A" w14:textId="77777777" w:rsid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6B46A343" w14:textId="77777777" w:rsid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3343AF74" w14:textId="77777777" w:rsidR="00557BF5" w:rsidRP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39C33651" w14:textId="77777777" w:rsidR="00557BF5" w:rsidRPr="00557BF5" w:rsidRDefault="00557BF5">
      <w:pPr>
        <w:pStyle w:val="BodyText"/>
        <w:spacing w:before="30"/>
        <w:ind w:left="0"/>
        <w:rPr>
          <w:rFonts w:ascii="Times New Roman"/>
          <w:lang w:val="en-GB"/>
        </w:rPr>
      </w:pPr>
    </w:p>
    <w:p w14:paraId="01FCBA7E" w14:textId="77777777" w:rsidR="006F3687" w:rsidRPr="00557BF5" w:rsidRDefault="00000000">
      <w:pPr>
        <w:spacing w:line="415" w:lineRule="auto"/>
        <w:ind w:left="4399" w:right="1825" w:hanging="2562"/>
        <w:rPr>
          <w:b/>
          <w:sz w:val="20"/>
        </w:rPr>
      </w:pPr>
      <w:r w:rsidRPr="00557BF5">
        <w:rPr>
          <w:b/>
          <w:w w:val="105"/>
          <w:sz w:val="20"/>
        </w:rPr>
        <w:t xml:space="preserve">Safety and Information for Gilwern Outdoor Adventure Centre </w:t>
      </w:r>
      <w:r w:rsidRPr="00557BF5">
        <w:rPr>
          <w:b/>
          <w:spacing w:val="-4"/>
          <w:w w:val="105"/>
          <w:sz w:val="20"/>
        </w:rPr>
        <w:t>2024</w:t>
      </w:r>
    </w:p>
    <w:p w14:paraId="578B144B" w14:textId="0199D99B" w:rsidR="006F3687" w:rsidRPr="00557BF5" w:rsidRDefault="00557BF5">
      <w:pPr>
        <w:pStyle w:val="BodyText"/>
        <w:spacing w:before="2" w:line="259" w:lineRule="auto"/>
        <w:ind w:right="137"/>
        <w:rPr>
          <w:lang w:val="en-GB"/>
        </w:rPr>
      </w:pPr>
      <w:r w:rsidRPr="00557BF5">
        <w:rPr>
          <w:w w:val="105"/>
          <w:lang w:val="en-GB"/>
        </w:rPr>
        <w:t>MonLife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Outdoor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Adventures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operates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from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a</w:t>
      </w:r>
      <w:r w:rsidR="00000000" w:rsidRPr="00557BF5">
        <w:rPr>
          <w:spacing w:val="-12"/>
          <w:w w:val="105"/>
          <w:lang w:val="en-GB"/>
        </w:rPr>
        <w:t xml:space="preserve"> </w:t>
      </w:r>
      <w:proofErr w:type="gramStart"/>
      <w:r w:rsidR="00000000" w:rsidRPr="00557BF5">
        <w:rPr>
          <w:w w:val="105"/>
          <w:lang w:val="en-GB"/>
        </w:rPr>
        <w:t>110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bed</w:t>
      </w:r>
      <w:proofErr w:type="gramEnd"/>
      <w:r w:rsidR="00000000" w:rsidRPr="00557BF5">
        <w:rPr>
          <w:spacing w:val="-11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residential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site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at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Gilwern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Near</w:t>
      </w:r>
      <w:r w:rsidR="00000000" w:rsidRPr="00557BF5">
        <w:rPr>
          <w:spacing w:val="-12"/>
          <w:w w:val="105"/>
          <w:lang w:val="en-GB"/>
        </w:rPr>
        <w:t xml:space="preserve"> </w:t>
      </w:r>
      <w:r w:rsidR="00000000" w:rsidRPr="00557BF5">
        <w:rPr>
          <w:w w:val="105"/>
          <w:lang w:val="en-GB"/>
        </w:rPr>
        <w:t>Abergavenny running outdoor Adventurous activity residential experiences, Curriculum support, MCC outdoor</w:t>
      </w:r>
    </w:p>
    <w:p w14:paraId="0D9654A6" w14:textId="77777777" w:rsidR="006F3687" w:rsidRPr="00557BF5" w:rsidRDefault="00000000">
      <w:pPr>
        <w:pStyle w:val="BodyText"/>
        <w:spacing w:line="242" w:lineRule="exact"/>
        <w:rPr>
          <w:lang w:val="en-GB"/>
        </w:rPr>
      </w:pPr>
      <w:r w:rsidRPr="00557BF5">
        <w:rPr>
          <w:w w:val="105"/>
          <w:lang w:val="en-GB"/>
        </w:rPr>
        <w:t>Education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Advisory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service,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Re-engage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programmes,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Duke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Edinburgh’s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award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training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expeditions.</w:t>
      </w:r>
    </w:p>
    <w:p w14:paraId="5B3A0ECA" w14:textId="77777777" w:rsidR="006F3687" w:rsidRPr="00557BF5" w:rsidRDefault="00000000">
      <w:pPr>
        <w:pStyle w:val="BodyText"/>
        <w:spacing w:before="182"/>
        <w:rPr>
          <w:lang w:val="en-GB"/>
        </w:rPr>
      </w:pPr>
      <w:r w:rsidRPr="00557BF5">
        <w:rPr>
          <w:w w:val="105"/>
          <w:lang w:val="en-GB"/>
        </w:rPr>
        <w:t>The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centre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holds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operates</w:t>
      </w:r>
      <w:r w:rsidRPr="00557BF5">
        <w:rPr>
          <w:spacing w:val="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Adventurous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Activities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License</w:t>
      </w:r>
      <w:r w:rsidRPr="00557BF5">
        <w:rPr>
          <w:spacing w:val="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(AALA),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Licence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Number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RO494:</w:t>
      </w:r>
    </w:p>
    <w:p w14:paraId="5D5634D9" w14:textId="77777777" w:rsidR="006F3687" w:rsidRPr="00557BF5" w:rsidRDefault="00000000">
      <w:pPr>
        <w:pStyle w:val="BodyText"/>
        <w:spacing w:before="19"/>
        <w:rPr>
          <w:lang w:val="en-GB"/>
        </w:rPr>
      </w:pPr>
      <w:hyperlink r:id="rId11">
        <w:r w:rsidRPr="00557BF5">
          <w:rPr>
            <w:color w:val="0000FF"/>
            <w:w w:val="105"/>
            <w:u w:val="single" w:color="0000FF"/>
            <w:lang w:val="en-GB"/>
          </w:rPr>
          <w:t>Adventure</w:t>
        </w:r>
        <w:r w:rsidRPr="00557BF5">
          <w:rPr>
            <w:color w:val="0000FF"/>
            <w:spacing w:val="-7"/>
            <w:w w:val="105"/>
            <w:u w:val="single" w:color="0000FF"/>
            <w:lang w:val="en-GB"/>
          </w:rPr>
          <w:t xml:space="preserve"> </w:t>
        </w:r>
        <w:r w:rsidRPr="00557BF5">
          <w:rPr>
            <w:color w:val="0000FF"/>
            <w:w w:val="105"/>
            <w:u w:val="single" w:color="0000FF"/>
            <w:lang w:val="en-GB"/>
          </w:rPr>
          <w:t>Activities</w:t>
        </w:r>
        <w:r w:rsidRPr="00557BF5">
          <w:rPr>
            <w:color w:val="0000FF"/>
            <w:spacing w:val="-7"/>
            <w:w w:val="105"/>
            <w:u w:val="single" w:color="0000FF"/>
            <w:lang w:val="en-GB"/>
          </w:rPr>
          <w:t xml:space="preserve"> </w:t>
        </w:r>
        <w:r w:rsidRPr="00557BF5">
          <w:rPr>
            <w:color w:val="0000FF"/>
            <w:w w:val="105"/>
            <w:u w:val="single" w:color="0000FF"/>
            <w:lang w:val="en-GB"/>
          </w:rPr>
          <w:t>Licensing</w:t>
        </w:r>
        <w:r w:rsidRPr="00557BF5">
          <w:rPr>
            <w:color w:val="0000FF"/>
            <w:spacing w:val="-7"/>
            <w:w w:val="105"/>
            <w:u w:val="single" w:color="0000FF"/>
            <w:lang w:val="en-GB"/>
          </w:rPr>
          <w:t xml:space="preserve"> </w:t>
        </w:r>
        <w:r w:rsidRPr="00557BF5">
          <w:rPr>
            <w:color w:val="0000FF"/>
            <w:w w:val="105"/>
            <w:u w:val="single" w:color="0000FF"/>
            <w:lang w:val="en-GB"/>
          </w:rPr>
          <w:t>Scheme</w:t>
        </w:r>
        <w:r w:rsidRPr="00557BF5">
          <w:rPr>
            <w:color w:val="0000FF"/>
            <w:spacing w:val="-5"/>
            <w:w w:val="105"/>
            <w:u w:val="single" w:color="0000FF"/>
            <w:lang w:val="en-GB"/>
          </w:rPr>
          <w:t xml:space="preserve"> </w:t>
        </w:r>
        <w:r w:rsidRPr="00557BF5">
          <w:rPr>
            <w:color w:val="0000FF"/>
            <w:w w:val="105"/>
            <w:u w:val="single" w:color="0000FF"/>
            <w:lang w:val="en-GB"/>
          </w:rPr>
          <w:t>(AALS)</w:t>
        </w:r>
        <w:r w:rsidRPr="00557BF5">
          <w:rPr>
            <w:color w:val="0000FF"/>
            <w:spacing w:val="-2"/>
            <w:w w:val="105"/>
            <w:u w:val="single" w:color="0000FF"/>
            <w:lang w:val="en-GB"/>
          </w:rPr>
          <w:t xml:space="preserve"> </w:t>
        </w:r>
        <w:r w:rsidRPr="00557BF5">
          <w:rPr>
            <w:color w:val="0000FF"/>
            <w:w w:val="105"/>
            <w:u w:val="single" w:color="0000FF"/>
            <w:lang w:val="en-GB"/>
          </w:rPr>
          <w:t>-</w:t>
        </w:r>
        <w:r w:rsidRPr="00557BF5">
          <w:rPr>
            <w:color w:val="0000FF"/>
            <w:spacing w:val="-7"/>
            <w:w w:val="105"/>
            <w:u w:val="single" w:color="0000FF"/>
            <w:lang w:val="en-GB"/>
          </w:rPr>
          <w:t xml:space="preserve"> </w:t>
        </w:r>
        <w:r w:rsidRPr="00557BF5">
          <w:rPr>
            <w:color w:val="0000FF"/>
            <w:w w:val="105"/>
            <w:u w:val="single" w:color="0000FF"/>
            <w:lang w:val="en-GB"/>
          </w:rPr>
          <w:t>Provider</w:t>
        </w:r>
        <w:r w:rsidRPr="00557BF5">
          <w:rPr>
            <w:color w:val="0000FF"/>
            <w:spacing w:val="-6"/>
            <w:w w:val="105"/>
            <w:u w:val="single" w:color="0000FF"/>
            <w:lang w:val="en-GB"/>
          </w:rPr>
          <w:t xml:space="preserve"> </w:t>
        </w:r>
        <w:r w:rsidRPr="00557BF5">
          <w:rPr>
            <w:color w:val="0000FF"/>
            <w:w w:val="105"/>
            <w:u w:val="single" w:color="0000FF"/>
            <w:lang w:val="en-GB"/>
          </w:rPr>
          <w:t>Results</w:t>
        </w:r>
        <w:r w:rsidRPr="00557BF5">
          <w:rPr>
            <w:color w:val="0000FF"/>
            <w:spacing w:val="-6"/>
            <w:w w:val="105"/>
            <w:u w:val="single" w:color="0000FF"/>
            <w:lang w:val="en-GB"/>
          </w:rPr>
          <w:t xml:space="preserve"> </w:t>
        </w:r>
        <w:r w:rsidRPr="00557BF5">
          <w:rPr>
            <w:color w:val="0000FF"/>
            <w:w w:val="105"/>
            <w:u w:val="single" w:color="0000FF"/>
            <w:lang w:val="en-GB"/>
          </w:rPr>
          <w:t>(hse.gov.uk)</w:t>
        </w:r>
      </w:hyperlink>
      <w:r w:rsidRPr="00557BF5">
        <w:rPr>
          <w:color w:val="0000FF"/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is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delivery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partner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spacing w:val="-5"/>
          <w:w w:val="105"/>
          <w:lang w:val="en-GB"/>
        </w:rPr>
        <w:t>for</w:t>
      </w:r>
    </w:p>
    <w:p w14:paraId="4F363E06" w14:textId="77777777" w:rsidR="006F3687" w:rsidRPr="00557BF5" w:rsidRDefault="00000000">
      <w:pPr>
        <w:pStyle w:val="BodyText"/>
        <w:spacing w:before="18"/>
        <w:rPr>
          <w:lang w:val="en-GB"/>
        </w:rPr>
      </w:pPr>
      <w:r w:rsidRPr="00557BF5">
        <w:rPr>
          <w:w w:val="105"/>
          <w:lang w:val="en-GB"/>
        </w:rPr>
        <w:t>British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Canoeing,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John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Muir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award,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National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Navigators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awards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scheme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Outdoor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Explorers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awards.</w:t>
      </w:r>
    </w:p>
    <w:p w14:paraId="6EF65A2C" w14:textId="77777777" w:rsidR="006F3687" w:rsidRPr="00557BF5" w:rsidRDefault="00000000">
      <w:pPr>
        <w:pStyle w:val="BodyText"/>
        <w:spacing w:before="181" w:line="259" w:lineRule="auto"/>
        <w:ind w:right="137"/>
        <w:rPr>
          <w:lang w:val="en-GB"/>
        </w:rPr>
      </w:pPr>
      <w:r w:rsidRPr="00557BF5">
        <w:rPr>
          <w:w w:val="105"/>
          <w:lang w:val="en-GB"/>
        </w:rPr>
        <w:t>As part of our licensing, we hold risk assessments for our activities and the site. These are available for you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view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however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if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you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need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evidence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this,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our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AALS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is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provided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on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our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resources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page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link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which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is sent out upon booking a visit.</w:t>
      </w:r>
    </w:p>
    <w:p w14:paraId="7BEE3CB2" w14:textId="77777777" w:rsidR="006F3687" w:rsidRPr="00557BF5" w:rsidRDefault="00000000">
      <w:pPr>
        <w:pStyle w:val="BodyText"/>
        <w:spacing w:before="159" w:line="256" w:lineRule="auto"/>
        <w:ind w:right="137"/>
        <w:rPr>
          <w:lang w:val="en-GB"/>
        </w:rPr>
      </w:pPr>
      <w:r w:rsidRPr="00557BF5">
        <w:rPr>
          <w:w w:val="105"/>
          <w:lang w:val="en-GB"/>
        </w:rPr>
        <w:t>For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Monmouthshire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schools,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we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are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approved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activity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provider.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This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means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you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do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not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need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upload our licenses, risk assessments or insurance to EVOLVE.</w:t>
      </w:r>
    </w:p>
    <w:p w14:paraId="7D9B7C76" w14:textId="77777777" w:rsidR="006F3687" w:rsidRPr="00557BF5" w:rsidRDefault="00000000">
      <w:pPr>
        <w:pStyle w:val="BodyText"/>
        <w:spacing w:before="166" w:line="256" w:lineRule="auto"/>
        <w:ind w:right="137"/>
        <w:rPr>
          <w:lang w:val="en-GB"/>
        </w:rPr>
      </w:pPr>
      <w:r w:rsidRPr="00557BF5">
        <w:rPr>
          <w:w w:val="105"/>
          <w:lang w:val="en-GB"/>
        </w:rPr>
        <w:t>As part of your visit risk assessment, you need to reference that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“likelihood and risk of injury, serious incident or death is mitigated by the centre operating procedures, risk assessments, deployment of appropriately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qualified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competent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staff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as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evidenced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by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centres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Adventurous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Activity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license”.</w:t>
      </w:r>
    </w:p>
    <w:p w14:paraId="5102A830" w14:textId="77777777" w:rsidR="006F3687" w:rsidRPr="00557BF5" w:rsidRDefault="00000000">
      <w:pPr>
        <w:pStyle w:val="BodyText"/>
        <w:spacing w:before="167" w:line="254" w:lineRule="auto"/>
        <w:ind w:right="137"/>
        <w:rPr>
          <w:lang w:val="en-GB"/>
        </w:rPr>
      </w:pPr>
      <w:r w:rsidRPr="00557BF5">
        <w:rPr>
          <w:w w:val="105"/>
          <w:lang w:val="en-GB"/>
        </w:rPr>
        <w:t>In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addition,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we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hold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operating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emergency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action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plans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ensure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every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precaution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is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taken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reduce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then manage risk or incidents.</w:t>
      </w:r>
    </w:p>
    <w:p w14:paraId="6DFB13E0" w14:textId="77777777" w:rsidR="006F3687" w:rsidRPr="00557BF5" w:rsidRDefault="00000000">
      <w:pPr>
        <w:pStyle w:val="BodyText"/>
        <w:spacing w:before="169" w:line="256" w:lineRule="auto"/>
        <w:rPr>
          <w:lang w:val="en-GB"/>
        </w:rPr>
      </w:pPr>
      <w:r w:rsidRPr="00557BF5">
        <w:rPr>
          <w:w w:val="105"/>
          <w:lang w:val="en-GB"/>
        </w:rPr>
        <w:t>Each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visit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will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be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allocated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instructor,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who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will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brief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group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appropriately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nature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visit, and induct them in the running of the centre, expectations, and outcomes of the visit.</w:t>
      </w:r>
    </w:p>
    <w:p w14:paraId="54365B6E" w14:textId="77777777" w:rsidR="006F3687" w:rsidRPr="00557BF5" w:rsidRDefault="00000000">
      <w:pPr>
        <w:pStyle w:val="BodyText"/>
        <w:spacing w:before="164" w:line="259" w:lineRule="auto"/>
        <w:ind w:right="137"/>
        <w:rPr>
          <w:lang w:val="en-GB"/>
        </w:rPr>
      </w:pPr>
      <w:r w:rsidRPr="00557BF5">
        <w:rPr>
          <w:w w:val="105"/>
          <w:lang w:val="en-GB"/>
        </w:rPr>
        <w:t>This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enables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us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further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comply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with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any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relevant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statutory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requirements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include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health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 safety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at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work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act;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regulatory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reform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((fire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safety)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order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2005;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Environmental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health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 xml:space="preserve">transport </w:t>
      </w:r>
      <w:r w:rsidRPr="00557BF5">
        <w:rPr>
          <w:spacing w:val="-2"/>
          <w:w w:val="105"/>
          <w:lang w:val="en-GB"/>
        </w:rPr>
        <w:t>requirements.</w:t>
      </w:r>
    </w:p>
    <w:p w14:paraId="445E69E5" w14:textId="77777777" w:rsidR="006F3687" w:rsidRPr="00557BF5" w:rsidRDefault="00000000">
      <w:pPr>
        <w:pStyle w:val="BodyText"/>
        <w:spacing w:before="160" w:line="256" w:lineRule="auto"/>
        <w:ind w:right="137"/>
        <w:rPr>
          <w:lang w:val="en-GB"/>
        </w:rPr>
      </w:pPr>
      <w:r w:rsidRPr="00557BF5">
        <w:rPr>
          <w:w w:val="105"/>
          <w:lang w:val="en-GB"/>
        </w:rPr>
        <w:t>All instructing staff are first aid trained and as part of operating procedures, carry first aid equipment, emergency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contact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cards,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incident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management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plans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any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relevant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group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information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provided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by the visiting group in packs on their persons, which are returned to the locked office onsite upon completion of any off-site activity.</w:t>
      </w:r>
    </w:p>
    <w:p w14:paraId="75115559" w14:textId="77777777" w:rsidR="006F3687" w:rsidRPr="00557BF5" w:rsidRDefault="00000000">
      <w:pPr>
        <w:pStyle w:val="BodyText"/>
        <w:spacing w:before="169"/>
        <w:rPr>
          <w:lang w:val="en-GB"/>
        </w:rPr>
      </w:pPr>
      <w:r w:rsidRPr="00557BF5">
        <w:rPr>
          <w:w w:val="105"/>
          <w:lang w:val="en-GB"/>
        </w:rPr>
        <w:t>We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do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not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staff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centre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overnight,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visitors</w:t>
      </w:r>
      <w:r w:rsidRPr="00557BF5">
        <w:rPr>
          <w:spacing w:val="-9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own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risk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assessment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needs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ensure</w:t>
      </w:r>
      <w:r w:rsidRPr="00557BF5">
        <w:rPr>
          <w:spacing w:val="-8"/>
          <w:w w:val="105"/>
          <w:lang w:val="en-GB"/>
        </w:rPr>
        <w:t xml:space="preserve"> </w:t>
      </w:r>
      <w:proofErr w:type="gramStart"/>
      <w:r w:rsidRPr="00557BF5">
        <w:rPr>
          <w:spacing w:val="-2"/>
          <w:w w:val="105"/>
          <w:lang w:val="en-GB"/>
        </w:rPr>
        <w:t>relevant</w:t>
      </w:r>
      <w:proofErr w:type="gramEnd"/>
    </w:p>
    <w:p w14:paraId="35042B66" w14:textId="77777777" w:rsidR="006F3687" w:rsidRPr="00557BF5" w:rsidRDefault="00000000">
      <w:pPr>
        <w:pStyle w:val="BodyText"/>
        <w:spacing w:before="20" w:line="254" w:lineRule="auto"/>
        <w:ind w:right="137"/>
        <w:rPr>
          <w:lang w:val="en-GB"/>
        </w:rPr>
      </w:pPr>
      <w:r w:rsidRPr="00557BF5">
        <w:rPr>
          <w:w w:val="105"/>
          <w:lang w:val="en-GB"/>
        </w:rPr>
        <w:t>procedures</w:t>
      </w:r>
      <w:r w:rsidRPr="00557BF5">
        <w:rPr>
          <w:spacing w:val="-8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are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in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place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for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7pm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6am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when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centre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staff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are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not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onsite.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centre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operates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</w:t>
      </w:r>
      <w:r w:rsidRPr="00557BF5">
        <w:rPr>
          <w:spacing w:val="-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on- call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facility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support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overnight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residential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offer,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 support staff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in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event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emergency.</w:t>
      </w:r>
    </w:p>
    <w:p w14:paraId="7C01A977" w14:textId="77777777" w:rsidR="006F3687" w:rsidRPr="00557BF5" w:rsidRDefault="00000000">
      <w:pPr>
        <w:pStyle w:val="BodyText"/>
        <w:spacing w:before="169"/>
        <w:rPr>
          <w:lang w:val="en-GB"/>
        </w:rPr>
      </w:pPr>
      <w:r w:rsidRPr="00557BF5">
        <w:rPr>
          <w:w w:val="105"/>
          <w:lang w:val="en-GB"/>
        </w:rPr>
        <w:t>If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as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part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your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pre-visit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planning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you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or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any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pupils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would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like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visit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centre,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then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we</w:t>
      </w:r>
      <w:r w:rsidRPr="00557BF5">
        <w:rPr>
          <w:spacing w:val="-12"/>
          <w:w w:val="105"/>
          <w:lang w:val="en-GB"/>
        </w:rPr>
        <w:t xml:space="preserve"> </w:t>
      </w:r>
      <w:proofErr w:type="gramStart"/>
      <w:r w:rsidRPr="00557BF5">
        <w:rPr>
          <w:spacing w:val="-5"/>
          <w:w w:val="105"/>
          <w:lang w:val="en-GB"/>
        </w:rPr>
        <w:t>can</w:t>
      </w:r>
      <w:proofErr w:type="gramEnd"/>
    </w:p>
    <w:p w14:paraId="66CF2A05" w14:textId="77777777" w:rsidR="006F3687" w:rsidRPr="00557BF5" w:rsidRDefault="00000000">
      <w:pPr>
        <w:pStyle w:val="BodyText"/>
        <w:spacing w:before="20" w:line="254" w:lineRule="auto"/>
        <w:ind w:right="164"/>
        <w:rPr>
          <w:lang w:val="en-GB"/>
        </w:rPr>
      </w:pPr>
      <w:r w:rsidRPr="00557BF5">
        <w:rPr>
          <w:w w:val="105"/>
          <w:lang w:val="en-GB"/>
        </w:rPr>
        <w:t>accommodate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with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notice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support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participants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with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additional requirements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enable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you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 suitably risk assess the visit in advance.</w:t>
      </w:r>
    </w:p>
    <w:p w14:paraId="348C0252" w14:textId="77777777" w:rsidR="006F3687" w:rsidRPr="00557BF5" w:rsidRDefault="00000000">
      <w:pPr>
        <w:pStyle w:val="BodyText"/>
        <w:spacing w:before="169" w:line="259" w:lineRule="auto"/>
        <w:ind w:right="137"/>
        <w:rPr>
          <w:lang w:val="en-GB"/>
        </w:rPr>
      </w:pPr>
      <w:r w:rsidRPr="00557BF5">
        <w:rPr>
          <w:w w:val="105"/>
          <w:lang w:val="en-GB"/>
        </w:rPr>
        <w:t>The centre operates under Monmouthshire County Councils insurance with a limit of indemnity public liability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cover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up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5"/>
          <w:w w:val="105"/>
          <w:lang w:val="en-GB"/>
        </w:rPr>
        <w:t xml:space="preserve"> </w:t>
      </w:r>
      <w:proofErr w:type="gramStart"/>
      <w:r w:rsidRPr="00557BF5">
        <w:rPr>
          <w:w w:val="105"/>
          <w:lang w:val="en-GB"/>
        </w:rPr>
        <w:t>£25000000,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but</w:t>
      </w:r>
      <w:proofErr w:type="gramEnd"/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does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not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cover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cancellation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any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previously</w:t>
      </w:r>
      <w:r w:rsidRPr="00557BF5">
        <w:rPr>
          <w:spacing w:val="-6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agreed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participants places. You will need to refer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 your schools/organisation/</w:t>
      </w:r>
      <w:proofErr w:type="gramStart"/>
      <w:r w:rsidRPr="00557BF5">
        <w:rPr>
          <w:w w:val="105"/>
          <w:lang w:val="en-GB"/>
        </w:rPr>
        <w:t>parents</w:t>
      </w:r>
      <w:proofErr w:type="gramEnd"/>
      <w:r w:rsidRPr="00557BF5">
        <w:rPr>
          <w:w w:val="105"/>
          <w:lang w:val="en-GB"/>
        </w:rPr>
        <w:t xml:space="preserve"> insurance cover in the even that a</w:t>
      </w:r>
    </w:p>
    <w:p w14:paraId="7A41CAF8" w14:textId="77777777" w:rsidR="006F3687" w:rsidRPr="00557BF5" w:rsidRDefault="006F3687">
      <w:pPr>
        <w:spacing w:line="259" w:lineRule="auto"/>
        <w:sectPr w:rsidR="006F3687" w:rsidRPr="00557BF5" w:rsidSect="005921C6">
          <w:headerReference w:type="default" r:id="rId12"/>
          <w:type w:val="continuous"/>
          <w:pgSz w:w="11910" w:h="16840"/>
          <w:pgMar w:top="1920" w:right="1360" w:bottom="280" w:left="1340" w:header="720" w:footer="720" w:gutter="0"/>
          <w:cols w:space="720"/>
        </w:sectPr>
      </w:pPr>
    </w:p>
    <w:p w14:paraId="49147B5D" w14:textId="4B09B137" w:rsidR="006F3687" w:rsidRPr="00557BF5" w:rsidRDefault="006F3687">
      <w:pPr>
        <w:pStyle w:val="BodyText"/>
        <w:ind w:left="0"/>
        <w:rPr>
          <w:lang w:val="en-GB"/>
        </w:rPr>
      </w:pPr>
    </w:p>
    <w:p w14:paraId="31CD6E96" w14:textId="77777777" w:rsidR="006F3687" w:rsidRPr="00557BF5" w:rsidRDefault="006F3687">
      <w:pPr>
        <w:pStyle w:val="BodyText"/>
        <w:ind w:left="0"/>
        <w:rPr>
          <w:lang w:val="en-GB"/>
        </w:rPr>
      </w:pPr>
    </w:p>
    <w:p w14:paraId="31183521" w14:textId="77777777" w:rsidR="006F3687" w:rsidRPr="00557BF5" w:rsidRDefault="006F3687">
      <w:pPr>
        <w:pStyle w:val="BodyText"/>
        <w:ind w:left="0"/>
        <w:rPr>
          <w:lang w:val="en-GB"/>
        </w:rPr>
      </w:pPr>
    </w:p>
    <w:p w14:paraId="08BAF527" w14:textId="77777777" w:rsidR="006F3687" w:rsidRPr="00557BF5" w:rsidRDefault="006F3687">
      <w:pPr>
        <w:pStyle w:val="BodyText"/>
        <w:ind w:left="0"/>
        <w:rPr>
          <w:lang w:val="en-GB"/>
        </w:rPr>
      </w:pPr>
    </w:p>
    <w:p w14:paraId="075B9B8F" w14:textId="77777777" w:rsidR="006F3687" w:rsidRPr="00557BF5" w:rsidRDefault="006F3687">
      <w:pPr>
        <w:pStyle w:val="BodyText"/>
        <w:spacing w:before="226"/>
        <w:ind w:left="0"/>
        <w:rPr>
          <w:lang w:val="en-GB"/>
        </w:rPr>
      </w:pPr>
    </w:p>
    <w:p w14:paraId="606B6DE0" w14:textId="77777777" w:rsidR="006F3687" w:rsidRPr="00557BF5" w:rsidRDefault="00000000">
      <w:pPr>
        <w:pStyle w:val="BodyText"/>
        <w:spacing w:before="1"/>
        <w:rPr>
          <w:lang w:val="en-GB"/>
        </w:rPr>
      </w:pPr>
      <w:r w:rsidRPr="00557BF5">
        <w:rPr>
          <w:spacing w:val="-2"/>
          <w:w w:val="105"/>
          <w:lang w:val="en-GB"/>
        </w:rPr>
        <w:t>participant cannot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join the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residential and</w:t>
      </w:r>
      <w:r w:rsidRPr="00557BF5">
        <w:rPr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although</w:t>
      </w:r>
      <w:r w:rsidRPr="00557BF5">
        <w:rPr>
          <w:spacing w:val="1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we will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work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with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you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where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>possible,</w:t>
      </w:r>
      <w:r w:rsidRPr="00557BF5">
        <w:rPr>
          <w:spacing w:val="-1"/>
          <w:w w:val="105"/>
          <w:lang w:val="en-GB"/>
        </w:rPr>
        <w:t xml:space="preserve"> </w:t>
      </w:r>
      <w:r w:rsidRPr="00557BF5">
        <w:rPr>
          <w:spacing w:val="-2"/>
          <w:w w:val="105"/>
          <w:lang w:val="en-GB"/>
        </w:rPr>
        <w:t xml:space="preserve">we </w:t>
      </w:r>
      <w:proofErr w:type="gramStart"/>
      <w:r w:rsidRPr="00557BF5">
        <w:rPr>
          <w:spacing w:val="-2"/>
          <w:w w:val="105"/>
          <w:lang w:val="en-GB"/>
        </w:rPr>
        <w:t>cannot</w:t>
      </w:r>
      <w:proofErr w:type="gramEnd"/>
    </w:p>
    <w:p w14:paraId="14631BAB" w14:textId="77777777" w:rsidR="006F3687" w:rsidRPr="00557BF5" w:rsidRDefault="00000000">
      <w:pPr>
        <w:pStyle w:val="BodyText"/>
        <w:spacing w:before="19" w:line="256" w:lineRule="auto"/>
        <w:ind w:right="137"/>
        <w:rPr>
          <w:lang w:val="en-GB"/>
        </w:rPr>
      </w:pPr>
      <w:r w:rsidRPr="00557BF5">
        <w:rPr>
          <w:w w:val="105"/>
          <w:lang w:val="en-GB"/>
        </w:rPr>
        <w:t>guarantee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that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we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will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refund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booking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holder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in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event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pre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agreed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invoiced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number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 participants not attending.</w:t>
      </w:r>
    </w:p>
    <w:p w14:paraId="39293B2D" w14:textId="77777777" w:rsidR="006F3687" w:rsidRPr="00557BF5" w:rsidRDefault="00000000">
      <w:pPr>
        <w:pStyle w:val="BodyText"/>
        <w:spacing w:before="162"/>
        <w:rPr>
          <w:lang w:val="en-GB"/>
        </w:rPr>
      </w:pPr>
      <w:r w:rsidRPr="00557BF5">
        <w:rPr>
          <w:w w:val="105"/>
          <w:lang w:val="en-GB"/>
        </w:rPr>
        <w:t>We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need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visiting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staff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spacing w:val="-5"/>
          <w:w w:val="105"/>
          <w:lang w:val="en-GB"/>
        </w:rPr>
        <w:t>to:</w:t>
      </w:r>
    </w:p>
    <w:p w14:paraId="7DCFEED5" w14:textId="77777777" w:rsidR="006F3687" w:rsidRPr="00557BF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84" w:line="259" w:lineRule="auto"/>
        <w:ind w:right="607"/>
        <w:rPr>
          <w:sz w:val="20"/>
          <w:lang w:val="en-GB"/>
        </w:rPr>
      </w:pPr>
      <w:r w:rsidRPr="00557BF5">
        <w:rPr>
          <w:w w:val="105"/>
          <w:sz w:val="20"/>
          <w:lang w:val="en-GB"/>
        </w:rPr>
        <w:t>Check</w:t>
      </w:r>
      <w:r w:rsidRPr="00557BF5">
        <w:rPr>
          <w:spacing w:val="-3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and</w:t>
      </w:r>
      <w:r w:rsidRPr="00557BF5">
        <w:rPr>
          <w:spacing w:val="-1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complete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all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documents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provided</w:t>
      </w:r>
      <w:r w:rsidRPr="00557BF5">
        <w:rPr>
          <w:spacing w:val="-1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on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the</w:t>
      </w:r>
      <w:r w:rsidRPr="00557BF5">
        <w:rPr>
          <w:spacing w:val="-4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resources</w:t>
      </w:r>
      <w:r w:rsidRPr="00557BF5">
        <w:rPr>
          <w:spacing w:val="-3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page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and</w:t>
      </w:r>
      <w:r w:rsidRPr="00557BF5">
        <w:rPr>
          <w:spacing w:val="-1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return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these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to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 xml:space="preserve">the centre within the requested </w:t>
      </w:r>
      <w:proofErr w:type="gramStart"/>
      <w:r w:rsidRPr="00557BF5">
        <w:rPr>
          <w:w w:val="105"/>
          <w:sz w:val="20"/>
          <w:lang w:val="en-GB"/>
        </w:rPr>
        <w:t>time period</w:t>
      </w:r>
      <w:proofErr w:type="gramEnd"/>
      <w:r w:rsidRPr="00557BF5">
        <w:rPr>
          <w:w w:val="105"/>
          <w:sz w:val="20"/>
          <w:lang w:val="en-GB"/>
        </w:rPr>
        <w:t>.</w:t>
      </w:r>
    </w:p>
    <w:p w14:paraId="2D0A5824" w14:textId="77777777" w:rsidR="006F3687" w:rsidRPr="00557BF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115"/>
        <w:rPr>
          <w:sz w:val="20"/>
          <w:lang w:val="en-GB"/>
        </w:rPr>
      </w:pPr>
      <w:r w:rsidRPr="00557BF5">
        <w:rPr>
          <w:w w:val="105"/>
          <w:sz w:val="20"/>
          <w:lang w:val="en-GB"/>
        </w:rPr>
        <w:t>Agree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to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follow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the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instructions</w:t>
      </w:r>
      <w:r w:rsidRPr="00557BF5">
        <w:rPr>
          <w:spacing w:val="-11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given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to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enable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us</w:t>
      </w:r>
      <w:r w:rsidRPr="00557BF5">
        <w:rPr>
          <w:spacing w:val="-9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to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maximise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your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activity</w:t>
      </w:r>
      <w:r w:rsidRPr="00557BF5">
        <w:rPr>
          <w:spacing w:val="-9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time,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whilst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providing a fun and safe experience.</w:t>
      </w:r>
    </w:p>
    <w:p w14:paraId="00E4332D" w14:textId="77777777" w:rsidR="006F3687" w:rsidRPr="00557BF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3"/>
        <w:rPr>
          <w:sz w:val="20"/>
          <w:lang w:val="en-GB"/>
        </w:rPr>
      </w:pPr>
      <w:r w:rsidRPr="00557BF5">
        <w:rPr>
          <w:w w:val="105"/>
          <w:sz w:val="20"/>
          <w:lang w:val="en-GB"/>
        </w:rPr>
        <w:t>Notify</w:t>
      </w:r>
      <w:r w:rsidRPr="00557BF5">
        <w:rPr>
          <w:spacing w:val="-1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the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centre</w:t>
      </w:r>
      <w:r w:rsidRPr="00557BF5">
        <w:rPr>
          <w:spacing w:val="-3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of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any</w:t>
      </w:r>
      <w:r w:rsidRPr="00557BF5">
        <w:rPr>
          <w:spacing w:val="-1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additional</w:t>
      </w:r>
      <w:r w:rsidRPr="00557BF5">
        <w:rPr>
          <w:spacing w:val="5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accessible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or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medical requirements,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illness,</w:t>
      </w:r>
      <w:r w:rsidRPr="00557BF5">
        <w:rPr>
          <w:spacing w:val="-1"/>
          <w:w w:val="105"/>
          <w:sz w:val="20"/>
          <w:lang w:val="en-GB"/>
        </w:rPr>
        <w:t xml:space="preserve"> </w:t>
      </w:r>
      <w:proofErr w:type="gramStart"/>
      <w:r w:rsidRPr="00557BF5">
        <w:rPr>
          <w:spacing w:val="-2"/>
          <w:w w:val="105"/>
          <w:sz w:val="20"/>
          <w:lang w:val="en-GB"/>
        </w:rPr>
        <w:t>dietary</w:t>
      </w:r>
      <w:proofErr w:type="gramEnd"/>
    </w:p>
    <w:p w14:paraId="4D8BED82" w14:textId="77777777" w:rsidR="006F3687" w:rsidRPr="00557BF5" w:rsidRDefault="00000000">
      <w:pPr>
        <w:pStyle w:val="BodyText"/>
        <w:spacing w:before="20" w:line="259" w:lineRule="auto"/>
        <w:ind w:left="820" w:right="137"/>
        <w:rPr>
          <w:lang w:val="en-GB"/>
        </w:rPr>
      </w:pPr>
      <w:r w:rsidRPr="00557BF5">
        <w:rPr>
          <w:w w:val="105"/>
          <w:lang w:val="en-GB"/>
        </w:rPr>
        <w:t>restrictions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or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allergens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through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completion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1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“confidential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client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form”</w:t>
      </w:r>
      <w:r w:rsidRPr="00557BF5">
        <w:rPr>
          <w:spacing w:val="-17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be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returned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 xml:space="preserve">to </w:t>
      </w:r>
      <w:hyperlink r:id="rId13">
        <w:r w:rsidRPr="00557BF5">
          <w:rPr>
            <w:color w:val="467885"/>
            <w:w w:val="105"/>
            <w:u w:val="single" w:color="467885"/>
            <w:lang w:val="en-GB"/>
          </w:rPr>
          <w:t>outdooradventures@monmouthshire.gov.uk</w:t>
        </w:r>
      </w:hyperlink>
      <w:r w:rsidRPr="00557BF5">
        <w:rPr>
          <w:color w:val="46788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4 weeks before your visit date.</w:t>
      </w:r>
    </w:p>
    <w:p w14:paraId="0C237BDB" w14:textId="0F037377" w:rsidR="006F3687" w:rsidRPr="00557BF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188"/>
        <w:rPr>
          <w:sz w:val="20"/>
          <w:lang w:val="en-GB"/>
        </w:rPr>
      </w:pPr>
      <w:r w:rsidRPr="00557BF5">
        <w:rPr>
          <w:w w:val="105"/>
          <w:sz w:val="20"/>
          <w:lang w:val="en-GB"/>
        </w:rPr>
        <w:t>Notify parents/carers or responsible adults that</w:t>
      </w:r>
      <w:r w:rsidRPr="00557BF5">
        <w:rPr>
          <w:spacing w:val="-9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“</w:t>
      </w:r>
      <w:r w:rsidR="00557BF5" w:rsidRPr="00557BF5">
        <w:rPr>
          <w:w w:val="105"/>
          <w:sz w:val="20"/>
          <w:lang w:val="en-GB"/>
        </w:rPr>
        <w:t>MonLife</w:t>
      </w:r>
      <w:r w:rsidRPr="00557BF5">
        <w:rPr>
          <w:w w:val="105"/>
          <w:sz w:val="20"/>
          <w:lang w:val="en-GB"/>
        </w:rPr>
        <w:t xml:space="preserve"> Outdoor Adventure hold an excellent safety record through regular risk management, and planning. Despite this, there is still a risk when attending, and to help participants to grow into responsible, well rounded, confident individuals,</w:t>
      </w:r>
      <w:r w:rsidRPr="00557BF5">
        <w:rPr>
          <w:spacing w:val="-8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exposure</w:t>
      </w:r>
      <w:r w:rsidRPr="00557BF5">
        <w:rPr>
          <w:spacing w:val="-8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to</w:t>
      </w:r>
      <w:r w:rsidRPr="00557BF5">
        <w:rPr>
          <w:spacing w:val="-8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the</w:t>
      </w:r>
      <w:r w:rsidRPr="00557BF5">
        <w:rPr>
          <w:spacing w:val="-8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level</w:t>
      </w:r>
      <w:r w:rsidRPr="00557BF5">
        <w:rPr>
          <w:spacing w:val="-8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of</w:t>
      </w:r>
      <w:r w:rsidRPr="00557BF5">
        <w:rPr>
          <w:spacing w:val="-8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risk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is</w:t>
      </w:r>
      <w:r w:rsidRPr="00557BF5">
        <w:rPr>
          <w:spacing w:val="-9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deemed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healthy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for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development.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Whilst</w:t>
      </w:r>
      <w:r w:rsidRPr="00557BF5">
        <w:rPr>
          <w:spacing w:val="-10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every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step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to reduce the likelihood</w:t>
      </w:r>
      <w:r w:rsidRPr="00557BF5">
        <w:rPr>
          <w:spacing w:val="-2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 xml:space="preserve">of an incident is taken, should an event occur, the centre hold </w:t>
      </w:r>
      <w:proofErr w:type="gramStart"/>
      <w:r w:rsidRPr="00557BF5">
        <w:rPr>
          <w:w w:val="105"/>
          <w:sz w:val="20"/>
          <w:lang w:val="en-GB"/>
        </w:rPr>
        <w:t>procedures</w:t>
      </w:r>
      <w:proofErr w:type="gramEnd"/>
    </w:p>
    <w:p w14:paraId="48534784" w14:textId="77777777" w:rsidR="006F3687" w:rsidRPr="00557BF5" w:rsidRDefault="00000000">
      <w:pPr>
        <w:pStyle w:val="BodyText"/>
        <w:spacing w:line="256" w:lineRule="auto"/>
        <w:ind w:left="820" w:right="137"/>
        <w:rPr>
          <w:lang w:val="en-GB"/>
        </w:rPr>
      </w:pPr>
      <w:r w:rsidRPr="00557BF5">
        <w:rPr>
          <w:w w:val="105"/>
          <w:lang w:val="en-GB"/>
        </w:rPr>
        <w:t>and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emergency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action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plans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to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ensure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that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all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participants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are</w:t>
      </w:r>
      <w:r w:rsidRPr="00557BF5">
        <w:rPr>
          <w:spacing w:val="-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supported,</w:t>
      </w:r>
      <w:r w:rsidRPr="00557BF5">
        <w:rPr>
          <w:spacing w:val="-3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and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severity</w:t>
      </w:r>
      <w:r w:rsidRPr="00557BF5">
        <w:rPr>
          <w:spacing w:val="-4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of</w:t>
      </w:r>
      <w:r w:rsidRPr="00557BF5">
        <w:rPr>
          <w:spacing w:val="-5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 outcomes</w:t>
      </w:r>
      <w:r w:rsidRPr="00557BF5">
        <w:rPr>
          <w:spacing w:val="-10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reduced”.</w:t>
      </w:r>
    </w:p>
    <w:p w14:paraId="3DEB6D51" w14:textId="32BF9286" w:rsidR="006F3687" w:rsidRPr="00557BF5" w:rsidRDefault="00557BF5">
      <w:pPr>
        <w:pStyle w:val="BodyText"/>
        <w:spacing w:before="160"/>
        <w:rPr>
          <w:lang w:val="en-GB"/>
        </w:rPr>
      </w:pPr>
      <w:r w:rsidRPr="00557BF5">
        <w:rPr>
          <w:lang w:val="en-GB"/>
        </w:rPr>
        <w:t>MonLife</w:t>
      </w:r>
      <w:r w:rsidR="00000000" w:rsidRPr="00557BF5">
        <w:rPr>
          <w:spacing w:val="12"/>
          <w:lang w:val="en-GB"/>
        </w:rPr>
        <w:t xml:space="preserve"> </w:t>
      </w:r>
      <w:r w:rsidR="00000000" w:rsidRPr="00557BF5">
        <w:rPr>
          <w:lang w:val="en-GB"/>
        </w:rPr>
        <w:t>Outdoor</w:t>
      </w:r>
      <w:r w:rsidR="00000000" w:rsidRPr="00557BF5">
        <w:rPr>
          <w:spacing w:val="13"/>
          <w:lang w:val="en-GB"/>
        </w:rPr>
        <w:t xml:space="preserve"> </w:t>
      </w:r>
      <w:r w:rsidR="00000000" w:rsidRPr="00557BF5">
        <w:rPr>
          <w:lang w:val="en-GB"/>
        </w:rPr>
        <w:t>Adventures</w:t>
      </w:r>
      <w:r w:rsidR="00000000" w:rsidRPr="00557BF5">
        <w:rPr>
          <w:spacing w:val="12"/>
          <w:lang w:val="en-GB"/>
        </w:rPr>
        <w:t xml:space="preserve"> </w:t>
      </w:r>
      <w:r w:rsidR="00000000" w:rsidRPr="00557BF5">
        <w:rPr>
          <w:spacing w:val="-4"/>
          <w:lang w:val="en-GB"/>
        </w:rPr>
        <w:t>will:</w:t>
      </w:r>
    </w:p>
    <w:p w14:paraId="0BCD9884" w14:textId="77777777" w:rsidR="006F3687" w:rsidRPr="00557BF5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before="185"/>
        <w:rPr>
          <w:sz w:val="20"/>
          <w:lang w:val="en-GB"/>
        </w:rPr>
      </w:pPr>
      <w:r w:rsidRPr="00557BF5">
        <w:rPr>
          <w:w w:val="105"/>
          <w:sz w:val="20"/>
          <w:lang w:val="en-GB"/>
        </w:rPr>
        <w:t>Provide</w:t>
      </w:r>
      <w:r w:rsidRPr="00557BF5">
        <w:rPr>
          <w:spacing w:val="-8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all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the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necessary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support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to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ensure</w:t>
      </w:r>
      <w:r w:rsidRPr="00557BF5">
        <w:rPr>
          <w:spacing w:val="-8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safe</w:t>
      </w:r>
      <w:r w:rsidRPr="00557BF5">
        <w:rPr>
          <w:spacing w:val="-7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fun</w:t>
      </w:r>
      <w:r w:rsidRPr="00557BF5">
        <w:rPr>
          <w:spacing w:val="-8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visitor</w:t>
      </w:r>
      <w:r w:rsidRPr="00557BF5">
        <w:rPr>
          <w:spacing w:val="-6"/>
          <w:w w:val="105"/>
          <w:sz w:val="20"/>
          <w:lang w:val="en-GB"/>
        </w:rPr>
        <w:t xml:space="preserve"> </w:t>
      </w:r>
      <w:r w:rsidRPr="00557BF5">
        <w:rPr>
          <w:spacing w:val="-2"/>
          <w:w w:val="105"/>
          <w:sz w:val="20"/>
          <w:lang w:val="en-GB"/>
        </w:rPr>
        <w:t>experience.</w:t>
      </w:r>
    </w:p>
    <w:p w14:paraId="6960BC7E" w14:textId="77777777" w:rsidR="006F3687" w:rsidRPr="00557BF5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before="21"/>
        <w:rPr>
          <w:sz w:val="20"/>
          <w:lang w:val="en-GB"/>
        </w:rPr>
      </w:pPr>
      <w:r w:rsidRPr="00557BF5">
        <w:rPr>
          <w:spacing w:val="-2"/>
          <w:w w:val="105"/>
          <w:sz w:val="20"/>
          <w:lang w:val="en-GB"/>
        </w:rPr>
        <w:t>Provide</w:t>
      </w:r>
      <w:r w:rsidRPr="00557BF5">
        <w:rPr>
          <w:w w:val="105"/>
          <w:sz w:val="20"/>
          <w:lang w:val="en-GB"/>
        </w:rPr>
        <w:t xml:space="preserve"> </w:t>
      </w:r>
      <w:r w:rsidRPr="00557BF5">
        <w:rPr>
          <w:spacing w:val="-2"/>
          <w:w w:val="105"/>
          <w:sz w:val="20"/>
          <w:lang w:val="en-GB"/>
        </w:rPr>
        <w:t>maintained</w:t>
      </w:r>
      <w:r w:rsidRPr="00557BF5">
        <w:rPr>
          <w:w w:val="105"/>
          <w:sz w:val="20"/>
          <w:lang w:val="en-GB"/>
        </w:rPr>
        <w:t xml:space="preserve"> </w:t>
      </w:r>
      <w:r w:rsidRPr="00557BF5">
        <w:rPr>
          <w:spacing w:val="-2"/>
          <w:w w:val="105"/>
          <w:sz w:val="20"/>
          <w:lang w:val="en-GB"/>
        </w:rPr>
        <w:t>safety</w:t>
      </w:r>
      <w:r w:rsidRPr="00557BF5">
        <w:rPr>
          <w:w w:val="105"/>
          <w:sz w:val="20"/>
          <w:lang w:val="en-GB"/>
        </w:rPr>
        <w:t xml:space="preserve"> </w:t>
      </w:r>
      <w:r w:rsidRPr="00557BF5">
        <w:rPr>
          <w:spacing w:val="-2"/>
          <w:w w:val="105"/>
          <w:sz w:val="20"/>
          <w:lang w:val="en-GB"/>
        </w:rPr>
        <w:t>equipment</w:t>
      </w:r>
      <w:r w:rsidRPr="00557BF5">
        <w:rPr>
          <w:w w:val="105"/>
          <w:sz w:val="20"/>
          <w:lang w:val="en-GB"/>
        </w:rPr>
        <w:t xml:space="preserve"> </w:t>
      </w:r>
      <w:r w:rsidRPr="00557BF5">
        <w:rPr>
          <w:spacing w:val="-2"/>
          <w:w w:val="105"/>
          <w:sz w:val="20"/>
          <w:lang w:val="en-GB"/>
        </w:rPr>
        <w:t>appropriate</w:t>
      </w:r>
      <w:r w:rsidRPr="00557BF5">
        <w:rPr>
          <w:spacing w:val="-1"/>
          <w:w w:val="105"/>
          <w:sz w:val="20"/>
          <w:lang w:val="en-GB"/>
        </w:rPr>
        <w:t xml:space="preserve"> </w:t>
      </w:r>
      <w:r w:rsidRPr="00557BF5">
        <w:rPr>
          <w:spacing w:val="-2"/>
          <w:w w:val="105"/>
          <w:sz w:val="20"/>
          <w:lang w:val="en-GB"/>
        </w:rPr>
        <w:t>to</w:t>
      </w:r>
      <w:r w:rsidRPr="00557BF5">
        <w:rPr>
          <w:w w:val="105"/>
          <w:sz w:val="20"/>
          <w:lang w:val="en-GB"/>
        </w:rPr>
        <w:t xml:space="preserve"> </w:t>
      </w:r>
      <w:r w:rsidRPr="00557BF5">
        <w:rPr>
          <w:spacing w:val="-2"/>
          <w:w w:val="105"/>
          <w:sz w:val="20"/>
          <w:lang w:val="en-GB"/>
        </w:rPr>
        <w:t>the</w:t>
      </w:r>
      <w:r w:rsidRPr="00557BF5">
        <w:rPr>
          <w:spacing w:val="-1"/>
          <w:w w:val="105"/>
          <w:sz w:val="20"/>
          <w:lang w:val="en-GB"/>
        </w:rPr>
        <w:t xml:space="preserve"> </w:t>
      </w:r>
      <w:r w:rsidRPr="00557BF5">
        <w:rPr>
          <w:spacing w:val="-2"/>
          <w:w w:val="105"/>
          <w:sz w:val="20"/>
          <w:lang w:val="en-GB"/>
        </w:rPr>
        <w:t>activity</w:t>
      </w:r>
      <w:r w:rsidRPr="00557BF5">
        <w:rPr>
          <w:spacing w:val="1"/>
          <w:w w:val="105"/>
          <w:sz w:val="20"/>
          <w:lang w:val="en-GB"/>
        </w:rPr>
        <w:t xml:space="preserve"> </w:t>
      </w:r>
      <w:r w:rsidRPr="00557BF5">
        <w:rPr>
          <w:spacing w:val="-2"/>
          <w:w w:val="105"/>
          <w:sz w:val="20"/>
          <w:lang w:val="en-GB"/>
        </w:rPr>
        <w:t>planned.</w:t>
      </w:r>
    </w:p>
    <w:p w14:paraId="3F2C24FC" w14:textId="77777777" w:rsidR="006F3687" w:rsidRPr="00557BF5" w:rsidRDefault="00000000">
      <w:pPr>
        <w:pStyle w:val="ListParagraph"/>
        <w:numPr>
          <w:ilvl w:val="1"/>
          <w:numId w:val="1"/>
        </w:numPr>
        <w:tabs>
          <w:tab w:val="left" w:pos="1180"/>
        </w:tabs>
        <w:spacing w:before="22" w:line="259" w:lineRule="auto"/>
        <w:ind w:right="859"/>
        <w:rPr>
          <w:sz w:val="20"/>
          <w:lang w:val="en-GB"/>
        </w:rPr>
      </w:pPr>
      <w:r w:rsidRPr="00557BF5">
        <w:rPr>
          <w:w w:val="105"/>
          <w:sz w:val="20"/>
          <w:lang w:val="en-GB"/>
        </w:rPr>
        <w:t>Maintain</w:t>
      </w:r>
      <w:r w:rsidRPr="00557BF5">
        <w:rPr>
          <w:spacing w:val="-4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the</w:t>
      </w:r>
      <w:r w:rsidRPr="00557BF5">
        <w:rPr>
          <w:spacing w:val="-4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standard</w:t>
      </w:r>
      <w:r w:rsidRPr="00557BF5">
        <w:rPr>
          <w:spacing w:val="-3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of</w:t>
      </w:r>
      <w:r w:rsidRPr="00557BF5">
        <w:rPr>
          <w:spacing w:val="-4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excellence</w:t>
      </w:r>
      <w:r w:rsidRPr="00557BF5">
        <w:rPr>
          <w:spacing w:val="-4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by</w:t>
      </w:r>
      <w:r w:rsidRPr="00557BF5">
        <w:rPr>
          <w:spacing w:val="-3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following</w:t>
      </w:r>
      <w:r w:rsidRPr="00557BF5">
        <w:rPr>
          <w:spacing w:val="-4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the</w:t>
      </w:r>
      <w:r w:rsidRPr="00557BF5">
        <w:rPr>
          <w:spacing w:val="-4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centre</w:t>
      </w:r>
      <w:r w:rsidRPr="00557BF5">
        <w:rPr>
          <w:spacing w:val="-4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and</w:t>
      </w:r>
      <w:r w:rsidRPr="00557BF5">
        <w:rPr>
          <w:spacing w:val="-3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council</w:t>
      </w:r>
      <w:r w:rsidRPr="00557BF5">
        <w:rPr>
          <w:spacing w:val="-3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>policies</w:t>
      </w:r>
      <w:r w:rsidRPr="00557BF5">
        <w:rPr>
          <w:spacing w:val="-5"/>
          <w:w w:val="105"/>
          <w:sz w:val="20"/>
          <w:lang w:val="en-GB"/>
        </w:rPr>
        <w:t xml:space="preserve"> </w:t>
      </w:r>
      <w:r w:rsidRPr="00557BF5">
        <w:rPr>
          <w:w w:val="105"/>
          <w:sz w:val="20"/>
          <w:lang w:val="en-GB"/>
        </w:rPr>
        <w:t xml:space="preserve">and procedures for health and safety, safeguarding, </w:t>
      </w:r>
      <w:proofErr w:type="gramStart"/>
      <w:r w:rsidRPr="00557BF5">
        <w:rPr>
          <w:w w:val="105"/>
          <w:sz w:val="20"/>
          <w:lang w:val="en-GB"/>
        </w:rPr>
        <w:t>transport</w:t>
      </w:r>
      <w:proofErr w:type="gramEnd"/>
      <w:r w:rsidRPr="00557BF5">
        <w:rPr>
          <w:w w:val="105"/>
          <w:sz w:val="20"/>
          <w:lang w:val="en-GB"/>
        </w:rPr>
        <w:t xml:space="preserve"> and delivery of food.</w:t>
      </w:r>
    </w:p>
    <w:p w14:paraId="1B93B104" w14:textId="77777777" w:rsidR="006F3687" w:rsidRPr="00557BF5" w:rsidRDefault="00000000">
      <w:pPr>
        <w:pStyle w:val="BodyText"/>
        <w:spacing w:before="161"/>
        <w:rPr>
          <w:lang w:val="en-GB"/>
        </w:rPr>
      </w:pPr>
      <w:r w:rsidRPr="00557BF5">
        <w:rPr>
          <w:w w:val="105"/>
          <w:lang w:val="en-GB"/>
        </w:rPr>
        <w:t>If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you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require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any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more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information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or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support,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please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contact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the</w:t>
      </w:r>
      <w:r w:rsidRPr="00557BF5">
        <w:rPr>
          <w:spacing w:val="-12"/>
          <w:w w:val="105"/>
          <w:lang w:val="en-GB"/>
        </w:rPr>
        <w:t xml:space="preserve"> </w:t>
      </w:r>
      <w:r w:rsidRPr="00557BF5">
        <w:rPr>
          <w:w w:val="105"/>
          <w:lang w:val="en-GB"/>
        </w:rPr>
        <w:t>centre</w:t>
      </w:r>
      <w:r w:rsidRPr="00557BF5">
        <w:rPr>
          <w:spacing w:val="-11"/>
          <w:w w:val="105"/>
          <w:lang w:val="en-GB"/>
        </w:rPr>
        <w:t xml:space="preserve"> </w:t>
      </w:r>
      <w:r w:rsidRPr="00557BF5">
        <w:rPr>
          <w:spacing w:val="-5"/>
          <w:w w:val="105"/>
          <w:lang w:val="en-GB"/>
        </w:rPr>
        <w:t>on</w:t>
      </w:r>
    </w:p>
    <w:p w14:paraId="0BFA9549" w14:textId="77777777" w:rsidR="006F3687" w:rsidRPr="00557BF5" w:rsidRDefault="00000000">
      <w:pPr>
        <w:spacing w:before="18"/>
        <w:ind w:left="100"/>
      </w:pPr>
      <w:hyperlink r:id="rId14">
        <w:r w:rsidRPr="00557BF5">
          <w:rPr>
            <w:color w:val="467885"/>
            <w:u w:val="single" w:color="467885"/>
          </w:rPr>
          <w:t>outdooradventures@monmouthshire.gov.uk</w:t>
        </w:r>
      </w:hyperlink>
      <w:r w:rsidRPr="00557BF5">
        <w:rPr>
          <w:color w:val="467885"/>
          <w:spacing w:val="37"/>
        </w:rPr>
        <w:t xml:space="preserve"> </w:t>
      </w:r>
      <w:r w:rsidRPr="00557BF5">
        <w:t>or</w:t>
      </w:r>
      <w:r w:rsidRPr="00557BF5">
        <w:rPr>
          <w:spacing w:val="35"/>
        </w:rPr>
        <w:t xml:space="preserve"> </w:t>
      </w:r>
      <w:r w:rsidRPr="00557BF5">
        <w:rPr>
          <w:rFonts w:ascii="Trebuchet MS"/>
          <w:color w:val="0E4660"/>
        </w:rPr>
        <w:t>01873</w:t>
      </w:r>
      <w:r w:rsidRPr="00557BF5">
        <w:rPr>
          <w:rFonts w:ascii="Trebuchet MS"/>
          <w:color w:val="0E4660"/>
          <w:spacing w:val="16"/>
        </w:rPr>
        <w:t xml:space="preserve"> </w:t>
      </w:r>
      <w:r w:rsidRPr="00557BF5">
        <w:rPr>
          <w:color w:val="2E5395"/>
          <w:spacing w:val="-2"/>
        </w:rPr>
        <w:t>735451</w:t>
      </w:r>
    </w:p>
    <w:p w14:paraId="273DD927" w14:textId="77777777" w:rsidR="006F3687" w:rsidRPr="00557BF5" w:rsidRDefault="00000000">
      <w:pPr>
        <w:spacing w:before="180"/>
        <w:ind w:left="100"/>
        <w:rPr>
          <w:i/>
          <w:sz w:val="32"/>
          <w:szCs w:val="24"/>
        </w:rPr>
      </w:pPr>
      <w:r w:rsidRPr="00557BF5">
        <w:rPr>
          <w:i/>
          <w:color w:val="2E5395"/>
          <w:sz w:val="32"/>
          <w:szCs w:val="24"/>
        </w:rPr>
        <w:t>Tom</w:t>
      </w:r>
      <w:r w:rsidRPr="00557BF5">
        <w:rPr>
          <w:i/>
          <w:color w:val="2E5395"/>
          <w:spacing w:val="-6"/>
          <w:sz w:val="32"/>
          <w:szCs w:val="24"/>
        </w:rPr>
        <w:t xml:space="preserve"> </w:t>
      </w:r>
      <w:r w:rsidRPr="00557BF5">
        <w:rPr>
          <w:i/>
          <w:color w:val="2E5395"/>
          <w:spacing w:val="-2"/>
          <w:sz w:val="32"/>
          <w:szCs w:val="24"/>
        </w:rPr>
        <w:t>Burrett</w:t>
      </w:r>
    </w:p>
    <w:p w14:paraId="0AC07986" w14:textId="77777777" w:rsidR="006F3687" w:rsidRPr="00557BF5" w:rsidRDefault="00000000">
      <w:pPr>
        <w:spacing w:before="190"/>
        <w:ind w:left="100"/>
        <w:rPr>
          <w:sz w:val="20"/>
          <w:szCs w:val="20"/>
        </w:rPr>
      </w:pPr>
      <w:r w:rsidRPr="00557BF5">
        <w:rPr>
          <w:color w:val="2E5395"/>
          <w:w w:val="105"/>
          <w:sz w:val="20"/>
          <w:szCs w:val="20"/>
        </w:rPr>
        <w:t xml:space="preserve">Centre </w:t>
      </w:r>
      <w:r w:rsidRPr="00557BF5">
        <w:rPr>
          <w:color w:val="2E5395"/>
          <w:spacing w:val="-2"/>
          <w:w w:val="105"/>
          <w:sz w:val="20"/>
          <w:szCs w:val="20"/>
        </w:rPr>
        <w:t>Manager</w:t>
      </w:r>
    </w:p>
    <w:p w14:paraId="1502C0AE" w14:textId="77777777" w:rsidR="006F3687" w:rsidRPr="00557BF5" w:rsidRDefault="00000000">
      <w:pPr>
        <w:spacing w:before="175" w:line="456" w:lineRule="auto"/>
        <w:ind w:left="100" w:right="3765"/>
        <w:rPr>
          <w:rFonts w:asciiTheme="minorHAnsi" w:hAnsiTheme="minorHAnsi" w:cstheme="minorHAnsi"/>
          <w:sz w:val="20"/>
          <w:szCs w:val="20"/>
        </w:rPr>
      </w:pP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Gilwern</w:t>
      </w:r>
      <w:r w:rsidRPr="00557BF5">
        <w:rPr>
          <w:rFonts w:asciiTheme="minorHAnsi" w:hAnsiTheme="minorHAnsi" w:cstheme="minorHAnsi"/>
          <w:color w:val="2E5395"/>
          <w:spacing w:val="-5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Outdoor</w:t>
      </w:r>
      <w:r w:rsidRPr="00557BF5">
        <w:rPr>
          <w:rFonts w:asciiTheme="minorHAnsi" w:hAnsiTheme="minorHAnsi" w:cstheme="minorHAnsi"/>
          <w:color w:val="2E5395"/>
          <w:spacing w:val="-6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Adventures,</w:t>
      </w:r>
      <w:r w:rsidRPr="00557BF5">
        <w:rPr>
          <w:rFonts w:asciiTheme="minorHAnsi" w:hAnsiTheme="minorHAnsi" w:cstheme="minorHAnsi"/>
          <w:color w:val="2E5395"/>
          <w:spacing w:val="-5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Gilwern</w:t>
      </w:r>
      <w:r w:rsidRPr="00557BF5">
        <w:rPr>
          <w:rFonts w:asciiTheme="minorHAnsi" w:hAnsiTheme="minorHAnsi" w:cstheme="minorHAnsi"/>
          <w:color w:val="2E5395"/>
          <w:spacing w:val="-5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OEC,</w:t>
      </w:r>
      <w:r w:rsidRPr="00557BF5">
        <w:rPr>
          <w:rFonts w:asciiTheme="minorHAnsi" w:hAnsiTheme="minorHAnsi" w:cstheme="minorHAnsi"/>
          <w:color w:val="2E5395"/>
          <w:spacing w:val="-8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Ty</w:t>
      </w:r>
      <w:r w:rsidRPr="00557BF5">
        <w:rPr>
          <w:rFonts w:asciiTheme="minorHAnsi" w:hAnsiTheme="minorHAnsi" w:cstheme="minorHAnsi"/>
          <w:color w:val="2E5395"/>
          <w:spacing w:val="-6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Mawr</w:t>
      </w:r>
      <w:r w:rsidRPr="00557BF5">
        <w:rPr>
          <w:rFonts w:asciiTheme="minorHAnsi" w:hAnsiTheme="minorHAnsi" w:cstheme="minorHAnsi"/>
          <w:color w:val="2E5395"/>
          <w:spacing w:val="-6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Lane,</w:t>
      </w:r>
      <w:r w:rsidRPr="00557BF5">
        <w:rPr>
          <w:rFonts w:asciiTheme="minorHAnsi" w:hAnsiTheme="minorHAnsi" w:cstheme="minorHAnsi"/>
          <w:color w:val="2E5395"/>
          <w:spacing w:val="-5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Gilwern,</w:t>
      </w:r>
      <w:r w:rsidRPr="00557BF5">
        <w:rPr>
          <w:rFonts w:asciiTheme="minorHAnsi" w:hAnsiTheme="minorHAnsi" w:cstheme="minorHAnsi"/>
          <w:color w:val="2E5395"/>
          <w:spacing w:val="-8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NP7</w:t>
      </w:r>
      <w:r w:rsidRPr="00557BF5">
        <w:rPr>
          <w:rFonts w:asciiTheme="minorHAnsi" w:hAnsiTheme="minorHAnsi" w:cstheme="minorHAnsi"/>
          <w:color w:val="2E5395"/>
          <w:spacing w:val="-5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0EB</w:t>
      </w:r>
      <w:r w:rsidRPr="00557BF5">
        <w:rPr>
          <w:rFonts w:asciiTheme="minorHAnsi" w:hAnsiTheme="minorHAnsi" w:cstheme="minorHAnsi"/>
          <w:color w:val="2E5395"/>
          <w:spacing w:val="40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 xml:space="preserve">Tel / </w:t>
      </w:r>
      <w:proofErr w:type="spellStart"/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Ffôn</w:t>
      </w:r>
      <w:proofErr w:type="spellEnd"/>
      <w:r w:rsidRPr="00557BF5">
        <w:rPr>
          <w:rFonts w:asciiTheme="minorHAnsi" w:hAnsiTheme="minorHAnsi" w:cstheme="minorHAnsi"/>
          <w:color w:val="2E5395"/>
          <w:spacing w:val="40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0E4660"/>
          <w:w w:val="105"/>
          <w:sz w:val="20"/>
          <w:szCs w:val="20"/>
        </w:rPr>
        <w:t>0</w:t>
      </w:r>
      <w:r w:rsidRPr="00557BF5">
        <w:rPr>
          <w:rFonts w:asciiTheme="minorHAnsi" w:hAnsiTheme="minorHAnsi" w:cstheme="minorHAnsi"/>
          <w:color w:val="0E4660"/>
          <w:w w:val="105"/>
          <w:sz w:val="20"/>
          <w:szCs w:val="20"/>
          <w:shd w:val="clear" w:color="auto" w:fill="F9F9F9"/>
        </w:rPr>
        <w:t>1291</w:t>
      </w:r>
      <w:r w:rsidRPr="00557BF5">
        <w:rPr>
          <w:rFonts w:asciiTheme="minorHAnsi" w:hAnsiTheme="minorHAnsi" w:cstheme="minorHAnsi"/>
          <w:color w:val="0E4660"/>
          <w:spacing w:val="-14"/>
          <w:w w:val="105"/>
          <w:sz w:val="20"/>
          <w:szCs w:val="20"/>
          <w:shd w:val="clear" w:color="auto" w:fill="F9F9F9"/>
        </w:rPr>
        <w:t xml:space="preserve"> </w:t>
      </w:r>
      <w:r w:rsidRPr="00557BF5">
        <w:rPr>
          <w:rFonts w:asciiTheme="minorHAnsi" w:hAnsiTheme="minorHAnsi" w:cstheme="minorHAnsi"/>
          <w:color w:val="0E4660"/>
          <w:w w:val="105"/>
          <w:sz w:val="20"/>
          <w:szCs w:val="20"/>
          <w:shd w:val="clear" w:color="auto" w:fill="F9F9F9"/>
        </w:rPr>
        <w:t>440951</w:t>
      </w:r>
      <w:r w:rsidRPr="00557BF5">
        <w:rPr>
          <w:rFonts w:asciiTheme="minorHAnsi" w:hAnsiTheme="minorHAnsi" w:cstheme="minorHAnsi"/>
          <w:color w:val="000000"/>
          <w:w w:val="105"/>
          <w:sz w:val="20"/>
          <w:szCs w:val="20"/>
        </w:rPr>
        <w:t>/</w:t>
      </w:r>
      <w:r w:rsidRPr="00557BF5">
        <w:rPr>
          <w:rFonts w:asciiTheme="minorHAnsi" w:hAnsiTheme="minorHAnsi" w:cstheme="minorHAnsi"/>
          <w:color w:val="0E4660"/>
          <w:w w:val="105"/>
          <w:sz w:val="20"/>
          <w:szCs w:val="20"/>
        </w:rPr>
        <w:t>01873</w:t>
      </w:r>
      <w:r w:rsidRPr="00557BF5">
        <w:rPr>
          <w:rFonts w:asciiTheme="minorHAnsi" w:hAnsiTheme="minorHAnsi" w:cstheme="minorHAnsi"/>
          <w:color w:val="0E4660"/>
          <w:spacing w:val="-14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735451</w:t>
      </w:r>
    </w:p>
    <w:p w14:paraId="25A69320" w14:textId="77777777" w:rsidR="006F3687" w:rsidRPr="00557BF5" w:rsidRDefault="00000000">
      <w:pPr>
        <w:spacing w:line="195" w:lineRule="exact"/>
        <w:ind w:left="100"/>
        <w:rPr>
          <w:rFonts w:asciiTheme="minorHAnsi" w:hAnsiTheme="minorHAnsi" w:cstheme="minorHAnsi"/>
          <w:sz w:val="20"/>
          <w:szCs w:val="20"/>
        </w:rPr>
      </w:pP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Mobile</w:t>
      </w:r>
      <w:r w:rsidRPr="00557BF5">
        <w:rPr>
          <w:rFonts w:asciiTheme="minorHAnsi" w:hAnsiTheme="minorHAnsi" w:cstheme="minorHAnsi"/>
          <w:color w:val="2E5395"/>
          <w:spacing w:val="-10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/</w:t>
      </w:r>
      <w:r w:rsidRPr="00557BF5">
        <w:rPr>
          <w:rFonts w:asciiTheme="minorHAnsi" w:hAnsiTheme="minorHAnsi" w:cstheme="minorHAnsi"/>
          <w:color w:val="2E5395"/>
          <w:spacing w:val="-9"/>
          <w:w w:val="105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Symudol</w:t>
      </w:r>
      <w:proofErr w:type="spellEnd"/>
      <w:r w:rsidRPr="00557BF5">
        <w:rPr>
          <w:rFonts w:asciiTheme="minorHAnsi" w:hAnsiTheme="minorHAnsi" w:cstheme="minorHAnsi"/>
          <w:color w:val="2E5395"/>
          <w:spacing w:val="21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07970</w:t>
      </w:r>
      <w:r w:rsidRPr="00557BF5">
        <w:rPr>
          <w:rFonts w:asciiTheme="minorHAnsi" w:hAnsiTheme="minorHAnsi" w:cstheme="minorHAnsi"/>
          <w:color w:val="2E5395"/>
          <w:spacing w:val="-10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w w:val="105"/>
          <w:sz w:val="20"/>
          <w:szCs w:val="20"/>
        </w:rPr>
        <w:t>980</w:t>
      </w:r>
      <w:r w:rsidRPr="00557BF5">
        <w:rPr>
          <w:rFonts w:asciiTheme="minorHAnsi" w:hAnsiTheme="minorHAnsi" w:cstheme="minorHAnsi"/>
          <w:color w:val="2E5395"/>
          <w:spacing w:val="-9"/>
          <w:w w:val="10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spacing w:val="-5"/>
          <w:w w:val="105"/>
          <w:sz w:val="20"/>
          <w:szCs w:val="20"/>
        </w:rPr>
        <w:t>829</w:t>
      </w:r>
    </w:p>
    <w:p w14:paraId="02670A25" w14:textId="77777777" w:rsidR="006F3687" w:rsidRPr="00557BF5" w:rsidRDefault="00000000">
      <w:pPr>
        <w:spacing w:before="177"/>
        <w:ind w:left="100"/>
        <w:rPr>
          <w:rFonts w:asciiTheme="minorHAnsi" w:hAnsiTheme="minorHAnsi" w:cstheme="minorHAnsi"/>
          <w:i/>
          <w:sz w:val="20"/>
          <w:szCs w:val="20"/>
        </w:rPr>
      </w:pPr>
      <w:r w:rsidRPr="00557BF5">
        <w:rPr>
          <w:rFonts w:asciiTheme="minorHAnsi" w:hAnsiTheme="minorHAnsi" w:cstheme="minorHAnsi"/>
          <w:color w:val="2E5395"/>
          <w:sz w:val="20"/>
          <w:szCs w:val="20"/>
        </w:rPr>
        <w:t>Monmouthshire</w:t>
      </w:r>
      <w:r w:rsidRPr="00557BF5">
        <w:rPr>
          <w:rFonts w:asciiTheme="minorHAnsi" w:hAnsiTheme="minorHAnsi" w:cstheme="minorHAnsi"/>
          <w:color w:val="2E5395"/>
          <w:spacing w:val="17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sz w:val="20"/>
          <w:szCs w:val="20"/>
        </w:rPr>
        <w:t>County</w:t>
      </w:r>
      <w:r w:rsidRPr="00557BF5">
        <w:rPr>
          <w:rFonts w:asciiTheme="minorHAnsi" w:hAnsiTheme="minorHAnsi" w:cstheme="minorHAnsi"/>
          <w:color w:val="2E5395"/>
          <w:spacing w:val="17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sz w:val="20"/>
          <w:szCs w:val="20"/>
        </w:rPr>
        <w:t>Council</w:t>
      </w:r>
      <w:r w:rsidRPr="00557BF5">
        <w:rPr>
          <w:rFonts w:asciiTheme="minorHAnsi" w:hAnsiTheme="minorHAnsi" w:cstheme="minorHAnsi"/>
          <w:color w:val="2E5395"/>
          <w:spacing w:val="15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color w:val="2E5395"/>
          <w:sz w:val="20"/>
          <w:szCs w:val="20"/>
        </w:rPr>
        <w:t>|</w:t>
      </w:r>
      <w:r w:rsidRPr="00557BF5">
        <w:rPr>
          <w:rFonts w:asciiTheme="minorHAnsi" w:hAnsiTheme="minorHAnsi" w:cstheme="minorHAnsi"/>
          <w:color w:val="2E5395"/>
          <w:spacing w:val="17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i/>
          <w:color w:val="2E5395"/>
          <w:sz w:val="20"/>
          <w:szCs w:val="20"/>
        </w:rPr>
        <w:t>Cyngor</w:t>
      </w:r>
      <w:proofErr w:type="spellEnd"/>
      <w:r w:rsidRPr="00557BF5">
        <w:rPr>
          <w:rFonts w:asciiTheme="minorHAnsi" w:hAnsiTheme="minorHAnsi" w:cstheme="minorHAnsi"/>
          <w:i/>
          <w:color w:val="2E5395"/>
          <w:spacing w:val="17"/>
          <w:sz w:val="20"/>
          <w:szCs w:val="20"/>
        </w:rPr>
        <w:t xml:space="preserve"> </w:t>
      </w:r>
      <w:r w:rsidRPr="00557BF5">
        <w:rPr>
          <w:rFonts w:asciiTheme="minorHAnsi" w:hAnsiTheme="minorHAnsi" w:cstheme="minorHAnsi"/>
          <w:i/>
          <w:color w:val="2E5395"/>
          <w:sz w:val="20"/>
          <w:szCs w:val="20"/>
        </w:rPr>
        <w:t>Sir</w:t>
      </w:r>
      <w:r w:rsidRPr="00557BF5">
        <w:rPr>
          <w:rFonts w:asciiTheme="minorHAnsi" w:hAnsiTheme="minorHAnsi" w:cstheme="minorHAnsi"/>
          <w:i/>
          <w:color w:val="2E5395"/>
          <w:spacing w:val="19"/>
          <w:sz w:val="20"/>
          <w:szCs w:val="20"/>
        </w:rPr>
        <w:t xml:space="preserve"> </w:t>
      </w:r>
      <w:proofErr w:type="spellStart"/>
      <w:r w:rsidRPr="00557BF5">
        <w:rPr>
          <w:rFonts w:asciiTheme="minorHAnsi" w:hAnsiTheme="minorHAnsi" w:cstheme="minorHAnsi"/>
          <w:i/>
          <w:color w:val="155F82"/>
          <w:spacing w:val="-4"/>
          <w:sz w:val="20"/>
          <w:szCs w:val="20"/>
        </w:rPr>
        <w:t>Fynwy</w:t>
      </w:r>
      <w:proofErr w:type="spellEnd"/>
    </w:p>
    <w:p w14:paraId="45FCE6E9" w14:textId="77777777" w:rsidR="006F3687" w:rsidRPr="00557BF5" w:rsidRDefault="00000000">
      <w:pPr>
        <w:spacing w:before="174"/>
        <w:ind w:left="100"/>
        <w:rPr>
          <w:rFonts w:asciiTheme="minorHAnsi" w:hAnsiTheme="minorHAnsi" w:cstheme="minorHAnsi"/>
          <w:sz w:val="20"/>
          <w:szCs w:val="20"/>
        </w:rPr>
      </w:pPr>
      <w:hyperlink r:id="rId15">
        <w:r w:rsidRPr="00557BF5">
          <w:rPr>
            <w:rFonts w:asciiTheme="minorHAnsi" w:hAnsiTheme="minorHAnsi" w:cstheme="minorHAnsi"/>
            <w:color w:val="0462C1"/>
            <w:spacing w:val="-2"/>
            <w:w w:val="105"/>
            <w:sz w:val="20"/>
            <w:szCs w:val="20"/>
            <w:u w:val="single" w:color="0462C1"/>
          </w:rPr>
          <w:t>www.monlife.co.uk/outdoor/</w:t>
        </w:r>
      </w:hyperlink>
    </w:p>
    <w:sectPr w:rsidR="006F3687" w:rsidRPr="00557BF5">
      <w:pgSz w:w="11910" w:h="16840"/>
      <w:pgMar w:top="192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BF8C" w14:textId="77777777" w:rsidR="005921C6" w:rsidRPr="00557BF5" w:rsidRDefault="005921C6" w:rsidP="00557BF5">
      <w:r w:rsidRPr="00557BF5">
        <w:separator/>
      </w:r>
    </w:p>
  </w:endnote>
  <w:endnote w:type="continuationSeparator" w:id="0">
    <w:p w14:paraId="5E252131" w14:textId="77777777" w:rsidR="005921C6" w:rsidRPr="00557BF5" w:rsidRDefault="005921C6" w:rsidP="00557BF5">
      <w:r w:rsidRPr="00557B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D6DD" w14:textId="77777777" w:rsidR="005921C6" w:rsidRPr="00557BF5" w:rsidRDefault="005921C6" w:rsidP="00557BF5">
      <w:r w:rsidRPr="00557BF5">
        <w:separator/>
      </w:r>
    </w:p>
  </w:footnote>
  <w:footnote w:type="continuationSeparator" w:id="0">
    <w:p w14:paraId="2A3C0B44" w14:textId="77777777" w:rsidR="005921C6" w:rsidRPr="00557BF5" w:rsidRDefault="005921C6" w:rsidP="00557BF5">
      <w:r w:rsidRPr="00557B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F10E" w14:textId="1C4FAD04" w:rsidR="00557BF5" w:rsidRPr="00557BF5" w:rsidRDefault="00557BF5">
    <w:pPr>
      <w:pStyle w:val="Header"/>
    </w:pPr>
    <w:r w:rsidRPr="00557BF5">
      <w:drawing>
        <wp:anchor distT="0" distB="0" distL="0" distR="0" simplePos="0" relativeHeight="251657216" behindDoc="1" locked="0" layoutInCell="1" allowOverlap="1" wp14:anchorId="37AD3E6E" wp14:editId="683CE43F">
          <wp:simplePos x="0" y="0"/>
          <wp:positionH relativeFrom="page">
            <wp:posOffset>-2540</wp:posOffset>
          </wp:positionH>
          <wp:positionV relativeFrom="page">
            <wp:posOffset>0</wp:posOffset>
          </wp:positionV>
          <wp:extent cx="7560564" cy="10690475"/>
          <wp:effectExtent l="0" t="0" r="0" b="0"/>
          <wp:wrapNone/>
          <wp:docPr id="1" name="Image 1" descr="A green and yellow bord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green and yellow border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69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622"/>
    <w:multiLevelType w:val="hybridMultilevel"/>
    <w:tmpl w:val="8EC47ACE"/>
    <w:lvl w:ilvl="0" w:tplc="2A2AF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A3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A4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E0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63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89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7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21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AE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01A36"/>
    <w:multiLevelType w:val="hybridMultilevel"/>
    <w:tmpl w:val="7ACECC76"/>
    <w:lvl w:ilvl="0" w:tplc="66BEEE2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7E01A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E1A1290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80D62D48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4" w:tplc="71EC0928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7D62837A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6" w:tplc="847E6366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7" w:tplc="9642068E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 w:tplc="F962B602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3D6EF9"/>
    <w:multiLevelType w:val="hybridMultilevel"/>
    <w:tmpl w:val="2486AF96"/>
    <w:lvl w:ilvl="0" w:tplc="352C5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C4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86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C5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4B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E0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9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AA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8A6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309537">
    <w:abstractNumId w:val="1"/>
  </w:num>
  <w:num w:numId="2" w16cid:durableId="1602303410">
    <w:abstractNumId w:val="2"/>
  </w:num>
  <w:num w:numId="3" w16cid:durableId="183791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87"/>
    <w:rsid w:val="00557BF5"/>
    <w:rsid w:val="005921C6"/>
    <w:rsid w:val="006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24BC2"/>
  <w15:docId w15:val="{D56C2821-7AF9-4241-984B-1DFB5028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pPr>
      <w:spacing w:before="2"/>
      <w:ind w:left="820" w:hanging="360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customStyle="1" w:styleId="Default">
    <w:name w:val="Default"/>
    <w:rsid w:val="00557BF5"/>
    <w:pPr>
      <w:widowControl/>
      <w:adjustRightInd w:val="0"/>
    </w:pPr>
    <w:rPr>
      <w:rFonts w:ascii="Aptos" w:hAnsi="Aptos" w:cs="Aptos"/>
      <w:color w:val="000000"/>
      <w:sz w:val="24"/>
      <w:szCs w:val="24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57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BF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7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BF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dooradventures@monmouthshire.gov.uk" TargetMode="External"/><Relationship Id="rId13" Type="http://schemas.openxmlformats.org/officeDocument/2006/relationships/hyperlink" Target="mailto:outdooradventures@monmouthshir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gov.uk/aala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ala.hse.gov.uk/aala/provider_results.php?provider_name=Gilwern&amp;provider_ref&amp;town&amp;county&amp;region&amp;Climbing&amp;Watersports&amp;Trekking&amp;Caving&amp;Submit=Searc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nlife.co.uk/outdoor/" TargetMode="External"/><Relationship Id="rId10" Type="http://schemas.openxmlformats.org/officeDocument/2006/relationships/hyperlink" Target="https://www.monlife.co.uk/cy/outdo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tdooradventures@monmouthshire.gov.uk" TargetMode="External"/><Relationship Id="rId14" Type="http://schemas.openxmlformats.org/officeDocument/2006/relationships/hyperlink" Target="mailto:outdooradventures@monmouth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1703</Words>
  <Characters>9712</Characters>
  <Application>Microsoft Office Word</Application>
  <DocSecurity>0</DocSecurity>
  <Lines>80</Lines>
  <Paragraphs>22</Paragraphs>
  <ScaleCrop>false</ScaleCrop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Hamer, Joel</dc:creator>
  <cp:lastModifiedBy>Hamer, Joel</cp:lastModifiedBy>
  <cp:revision>2</cp:revision>
  <dcterms:created xsi:type="dcterms:W3CDTF">2024-04-08T14:19:00Z</dcterms:created>
  <dcterms:modified xsi:type="dcterms:W3CDTF">2024-04-08T14:19:00Z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for Microsoft 365</vt:lpwstr>
  </property>
</Properties>
</file>